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1021" w14:textId="2BE5740E" w:rsidR="00B74B98" w:rsidRPr="001F714C" w:rsidRDefault="001F714C" w:rsidP="001F714C">
      <w:pPr>
        <w:jc w:val="center"/>
        <w:rPr>
          <w:b/>
          <w:bCs/>
          <w:caps/>
        </w:rPr>
      </w:pPr>
      <w:r w:rsidRPr="001F714C">
        <w:rPr>
          <w:b/>
          <w:bCs/>
          <w:caps/>
        </w:rPr>
        <w:t>Regolamento requisiti di premialità Executive Master</w:t>
      </w:r>
      <w:r w:rsidR="00E7564E">
        <w:rPr>
          <w:b/>
          <w:bCs/>
          <w:caps/>
        </w:rPr>
        <w:t xml:space="preserve"> in “innovazione sociale e tecnologica per le imprese cooperative e il terzo settore” del </w:t>
      </w:r>
      <w:r w:rsidRPr="001F714C">
        <w:rPr>
          <w:b/>
          <w:bCs/>
          <w:caps/>
        </w:rPr>
        <w:t>Politecnico di Torino</w:t>
      </w:r>
      <w:r w:rsidR="00E7564E">
        <w:rPr>
          <w:b/>
          <w:bCs/>
          <w:caps/>
        </w:rPr>
        <w:t xml:space="preserve"> a.a. 2025/2026</w:t>
      </w:r>
      <w:r w:rsidRPr="001F714C">
        <w:rPr>
          <w:b/>
          <w:bCs/>
          <w:caps/>
        </w:rPr>
        <w:t xml:space="preserve"> </w:t>
      </w:r>
    </w:p>
    <w:p w14:paraId="1A5BAFC2" w14:textId="77777777" w:rsidR="001F714C" w:rsidRDefault="001F714C" w:rsidP="001F714C">
      <w:pPr>
        <w:jc w:val="center"/>
        <w:rPr>
          <w:b/>
          <w:bCs/>
          <w:caps/>
        </w:rPr>
      </w:pPr>
    </w:p>
    <w:p w14:paraId="383A206D" w14:textId="3E4531AE" w:rsidR="001F714C" w:rsidRPr="001F714C" w:rsidRDefault="001F714C" w:rsidP="001F714C">
      <w:pPr>
        <w:jc w:val="center"/>
        <w:rPr>
          <w:b/>
          <w:bCs/>
        </w:rPr>
      </w:pPr>
      <w:r w:rsidRPr="001F714C">
        <w:rPr>
          <w:b/>
          <w:bCs/>
        </w:rPr>
        <w:t>Premesso che:</w:t>
      </w:r>
    </w:p>
    <w:p w14:paraId="64E89E55" w14:textId="32558F2E" w:rsidR="008706C8" w:rsidRDefault="001F714C" w:rsidP="008706C8">
      <w:pPr>
        <w:pStyle w:val="Paragrafoelenco"/>
        <w:numPr>
          <w:ilvl w:val="0"/>
          <w:numId w:val="1"/>
        </w:numPr>
        <w:spacing w:after="0" w:line="360" w:lineRule="auto"/>
        <w:ind w:left="714" w:hanging="357"/>
        <w:contextualSpacing w:val="0"/>
        <w:jc w:val="both"/>
      </w:pPr>
      <w:r>
        <w:t>Legacoop Piemonte è tra i partner della</w:t>
      </w:r>
      <w:r w:rsidRPr="00BD072D">
        <w:rPr>
          <w:b/>
          <w:bCs/>
        </w:rPr>
        <w:t> </w:t>
      </w:r>
      <w:r w:rsidR="00A048B3">
        <w:t>2°</w:t>
      </w:r>
      <w:r w:rsidRPr="001F714C">
        <w:t xml:space="preserve"> edizione dell’Executive Master in "Innovazione sociale e tecnologi</w:t>
      </w:r>
      <w:r w:rsidR="00622270">
        <w:t>c</w:t>
      </w:r>
      <w:r w:rsidRPr="001F714C">
        <w:t>a per l</w:t>
      </w:r>
      <w:r w:rsidR="00F829E0">
        <w:t xml:space="preserve">e imprese cooperative </w:t>
      </w:r>
      <w:r w:rsidRPr="001F714C">
        <w:t xml:space="preserve">e il </w:t>
      </w:r>
      <w:r w:rsidR="00622270">
        <w:t>T</w:t>
      </w:r>
      <w:r w:rsidRPr="001F714C">
        <w:t xml:space="preserve">erzo </w:t>
      </w:r>
      <w:r w:rsidR="00622270">
        <w:t>S</w:t>
      </w:r>
      <w:r w:rsidRPr="001F714C">
        <w:t>ettore" del Politecnico di Torino.</w:t>
      </w:r>
      <w:r w:rsidRPr="00BD072D">
        <w:rPr>
          <w:b/>
          <w:bCs/>
        </w:rPr>
        <w:t xml:space="preserve"> </w:t>
      </w:r>
      <w:r>
        <w:t>Un percorso</w:t>
      </w:r>
      <w:r w:rsidR="009F388F">
        <w:t xml:space="preserve"> che si rivolge a professionisti del mondo delle imprese cooperative e del Terzo Settore che si trovano a occupare posizioni gestionali e a cui è richiesto di prendere decisioni strategiche e/o gestire processi organizzativi complessi</w:t>
      </w:r>
      <w:r w:rsidR="00622270">
        <w:t>.</w:t>
      </w:r>
    </w:p>
    <w:p w14:paraId="189F6350" w14:textId="0C582748" w:rsidR="009F388F" w:rsidRDefault="009F388F" w:rsidP="008706C8">
      <w:pPr>
        <w:pStyle w:val="Paragrafoelenco"/>
        <w:numPr>
          <w:ilvl w:val="0"/>
          <w:numId w:val="1"/>
        </w:numPr>
        <w:spacing w:after="0" w:line="360" w:lineRule="auto"/>
        <w:ind w:left="714" w:hanging="357"/>
        <w:contextualSpacing w:val="0"/>
        <w:jc w:val="both"/>
      </w:pPr>
      <w:r>
        <w:t xml:space="preserve">L’Executive Master è stato progettato per fornire ai/alle partecipanti le competenze multidisciplinari necessarie a progettare, sviluppare e gestire innovazioni nel campo del sociale con particolare riferimento al mondo della </w:t>
      </w:r>
      <w:r w:rsidR="00622270">
        <w:t>C</w:t>
      </w:r>
      <w:r>
        <w:t xml:space="preserve">ooperazione, del </w:t>
      </w:r>
      <w:r w:rsidR="00622270">
        <w:t>T</w:t>
      </w:r>
      <w:r>
        <w:t xml:space="preserve">erzo </w:t>
      </w:r>
      <w:r w:rsidR="00622270">
        <w:t>S</w:t>
      </w:r>
      <w:r>
        <w:t>ettore e del welfare, nonché utili ad affrontare le sfide e i cambiamenti sociali, economici e normativi correnti, la trasformazione del mercato e della concorrenza derivante dalla riorganizzazione del Terzo Settore.</w:t>
      </w:r>
    </w:p>
    <w:p w14:paraId="38D0470F" w14:textId="23B03482" w:rsidR="008706C8" w:rsidRDefault="008706C8" w:rsidP="008706C8">
      <w:pPr>
        <w:pStyle w:val="Paragrafoelenco"/>
        <w:numPr>
          <w:ilvl w:val="0"/>
          <w:numId w:val="1"/>
        </w:numPr>
        <w:spacing w:after="0" w:line="360" w:lineRule="auto"/>
        <w:ind w:left="714" w:hanging="357"/>
        <w:contextualSpacing w:val="0"/>
        <w:jc w:val="both"/>
      </w:pPr>
      <w:r>
        <w:t xml:space="preserve">Legacoop Piemonte assegna </w:t>
      </w:r>
      <w:r w:rsidRPr="008706C8">
        <w:t xml:space="preserve">cinque borse di studio del valore di </w:t>
      </w:r>
      <w:r>
        <w:t xml:space="preserve">2.500,00 </w:t>
      </w:r>
      <w:r w:rsidRPr="008706C8">
        <w:t xml:space="preserve">euro, </w:t>
      </w:r>
      <w:r>
        <w:t>a parziale copertura delle spese di iscrizion</w:t>
      </w:r>
      <w:r w:rsidR="003A0DC0">
        <w:t>e</w:t>
      </w:r>
      <w:r w:rsidR="00CF72BF">
        <w:t xml:space="preserve"> a cooperatori e cooperatrici delle cooperative aderenti</w:t>
      </w:r>
      <w:r>
        <w:t>;</w:t>
      </w:r>
    </w:p>
    <w:p w14:paraId="587DB885" w14:textId="71274DCF" w:rsidR="00637DBB" w:rsidRDefault="00637DBB" w:rsidP="0028520C">
      <w:pPr>
        <w:numPr>
          <w:ilvl w:val="0"/>
          <w:numId w:val="1"/>
        </w:numPr>
        <w:spacing w:after="0" w:line="360" w:lineRule="auto"/>
        <w:ind w:left="714" w:hanging="357"/>
        <w:jc w:val="both"/>
      </w:pPr>
      <w:r w:rsidRPr="00637DBB">
        <w:t>Qualora vi siano più di cinque candidati meritevoli di ottenere la borsa di studio, sarà facoltà della Presidenza di Legacoop Piemonte valutare un ampliamento del numero delle borse di studio da assegnare;</w:t>
      </w:r>
    </w:p>
    <w:p w14:paraId="0BC52537" w14:textId="4C342093" w:rsidR="001F714C" w:rsidRDefault="008706C8" w:rsidP="00062E99">
      <w:pPr>
        <w:pStyle w:val="Paragrafoelenco"/>
        <w:numPr>
          <w:ilvl w:val="0"/>
          <w:numId w:val="1"/>
        </w:numPr>
        <w:spacing w:after="0" w:line="360" w:lineRule="auto"/>
        <w:ind w:left="714" w:hanging="357"/>
        <w:contextualSpacing w:val="0"/>
        <w:jc w:val="both"/>
      </w:pPr>
      <w:r>
        <w:t>L’assegnazione delle predette borse di studio avverrà secondo i criteri di premialità così come dettagliati nel presente Regolamento;</w:t>
      </w:r>
    </w:p>
    <w:p w14:paraId="45E51B02" w14:textId="1DFA9BB4" w:rsidR="00062E99" w:rsidRDefault="00062E99" w:rsidP="00062E99">
      <w:pPr>
        <w:pStyle w:val="Paragrafoelenco"/>
        <w:numPr>
          <w:ilvl w:val="0"/>
          <w:numId w:val="1"/>
        </w:numPr>
        <w:spacing w:after="0" w:line="360" w:lineRule="auto"/>
        <w:ind w:left="714" w:hanging="357"/>
        <w:contextualSpacing w:val="0"/>
        <w:jc w:val="both"/>
      </w:pPr>
      <w:r>
        <w:t xml:space="preserve">Il valore delle borse di studio sarà riparametrato </w:t>
      </w:r>
      <w:r w:rsidR="003A0DC0">
        <w:t xml:space="preserve">proporzionalmente </w:t>
      </w:r>
      <w:r>
        <w:t>nel caso</w:t>
      </w:r>
      <w:r w:rsidR="00CF72BF">
        <w:t xml:space="preserve"> il cooperatore o</w:t>
      </w:r>
      <w:r>
        <w:t xml:space="preserve"> la cooperatrice lavori in una cooperativa </w:t>
      </w:r>
      <w:r w:rsidR="003A0DC0">
        <w:t>con adesione a più associazioni datoriali di rappresentanza</w:t>
      </w:r>
      <w:r>
        <w:t>;</w:t>
      </w:r>
    </w:p>
    <w:p w14:paraId="26A78E7C" w14:textId="6F4B4FAD" w:rsidR="00556308" w:rsidRDefault="00062E99" w:rsidP="00062E99">
      <w:pPr>
        <w:pStyle w:val="Paragrafoelenco"/>
        <w:numPr>
          <w:ilvl w:val="0"/>
          <w:numId w:val="1"/>
        </w:numPr>
        <w:spacing w:after="0" w:line="360" w:lineRule="auto"/>
        <w:ind w:left="714" w:hanging="357"/>
        <w:contextualSpacing w:val="0"/>
        <w:jc w:val="both"/>
      </w:pPr>
      <w:r>
        <w:t>Fatti salvi i criteri di ammissione al Master individuati dal Politecnico di Torino</w:t>
      </w:r>
      <w:r w:rsidR="003A0DC0">
        <w:t xml:space="preserve"> all’art. 3, Decreto del Rettore Rep. n. 1105/2023 del 25/10/2023.</w:t>
      </w:r>
    </w:p>
    <w:p w14:paraId="36EF3BB9" w14:textId="6015C0D3" w:rsidR="00062E99" w:rsidRPr="00062E99" w:rsidRDefault="00062E99" w:rsidP="00062E99">
      <w:pPr>
        <w:pStyle w:val="Paragrafoelenco"/>
        <w:spacing w:after="0" w:line="360" w:lineRule="auto"/>
        <w:ind w:left="0"/>
        <w:contextualSpacing w:val="0"/>
        <w:jc w:val="center"/>
        <w:rPr>
          <w:b/>
          <w:bCs/>
        </w:rPr>
      </w:pPr>
      <w:r w:rsidRPr="00062E99">
        <w:rPr>
          <w:b/>
          <w:bCs/>
        </w:rPr>
        <w:t>*** *** ***</w:t>
      </w:r>
    </w:p>
    <w:p w14:paraId="49A38652" w14:textId="6BE6CFAE" w:rsidR="00062E99" w:rsidRDefault="00062E99" w:rsidP="00062E99">
      <w:pPr>
        <w:pStyle w:val="Paragrafoelenco"/>
        <w:spacing w:after="0" w:line="360" w:lineRule="auto"/>
        <w:ind w:left="0"/>
        <w:contextualSpacing w:val="0"/>
        <w:jc w:val="center"/>
        <w:rPr>
          <w:b/>
          <w:bCs/>
        </w:rPr>
      </w:pPr>
      <w:r w:rsidRPr="00062E99">
        <w:rPr>
          <w:b/>
          <w:bCs/>
        </w:rPr>
        <w:t>Si indicano i seguenti criteri di premialità</w:t>
      </w:r>
    </w:p>
    <w:p w14:paraId="6D3BBB7C" w14:textId="72C5708C" w:rsidR="00062E99" w:rsidRPr="00062E99" w:rsidRDefault="00062E99" w:rsidP="00062E99">
      <w:pPr>
        <w:pStyle w:val="Paragrafoelenco"/>
        <w:numPr>
          <w:ilvl w:val="0"/>
          <w:numId w:val="1"/>
        </w:numPr>
        <w:spacing w:after="0" w:line="360" w:lineRule="auto"/>
        <w:contextualSpacing w:val="0"/>
        <w:jc w:val="both"/>
        <w:rPr>
          <w:b/>
          <w:bCs/>
        </w:rPr>
      </w:pPr>
      <w:r>
        <w:t>Al fine di promuovere l’</w:t>
      </w:r>
      <w:proofErr w:type="spellStart"/>
      <w:r>
        <w:t>intergenarazionalità</w:t>
      </w:r>
      <w:proofErr w:type="spellEnd"/>
      <w:r>
        <w:t xml:space="preserve"> all’interno del movimento cooperativo, verranno assegnati i seguenti punti con riferimento all’età anagrafica </w:t>
      </w:r>
      <w:r w:rsidR="00CF72BF">
        <w:t xml:space="preserve">del cooperatore o </w:t>
      </w:r>
      <w:r>
        <w:t>della cooperatrice:</w:t>
      </w:r>
    </w:p>
    <w:p w14:paraId="02DCE6E2" w14:textId="622313CA" w:rsidR="00062E99" w:rsidRPr="00062E99" w:rsidRDefault="00062E99" w:rsidP="00062E99">
      <w:pPr>
        <w:pStyle w:val="Paragrafoelenco"/>
        <w:numPr>
          <w:ilvl w:val="2"/>
          <w:numId w:val="1"/>
        </w:numPr>
        <w:spacing w:after="0" w:line="360" w:lineRule="auto"/>
        <w:contextualSpacing w:val="0"/>
        <w:jc w:val="both"/>
        <w:rPr>
          <w:b/>
          <w:bCs/>
        </w:rPr>
      </w:pPr>
      <w:r>
        <w:t>età inferiore ai 3</w:t>
      </w:r>
      <w:r w:rsidR="00622270">
        <w:t>5</w:t>
      </w:r>
      <w:r>
        <w:t xml:space="preserve"> anni: 10 punti;</w:t>
      </w:r>
    </w:p>
    <w:p w14:paraId="49C2EA36" w14:textId="4164E6B4" w:rsidR="00062E99" w:rsidRPr="00062E99" w:rsidRDefault="00062E99" w:rsidP="00062E99">
      <w:pPr>
        <w:pStyle w:val="Paragrafoelenco"/>
        <w:numPr>
          <w:ilvl w:val="2"/>
          <w:numId w:val="1"/>
        </w:numPr>
        <w:spacing w:after="0" w:line="360" w:lineRule="auto"/>
        <w:contextualSpacing w:val="0"/>
        <w:jc w:val="both"/>
        <w:rPr>
          <w:b/>
          <w:bCs/>
        </w:rPr>
      </w:pPr>
      <w:r>
        <w:t>età compresa tra i 3</w:t>
      </w:r>
      <w:r w:rsidR="00622270">
        <w:t>5</w:t>
      </w:r>
      <w:r>
        <w:t xml:space="preserve"> ed i </w:t>
      </w:r>
      <w:r w:rsidR="00622270">
        <w:t>45</w:t>
      </w:r>
      <w:r w:rsidR="00622270">
        <w:t xml:space="preserve"> </w:t>
      </w:r>
      <w:r>
        <w:t>anni: 5 punti.</w:t>
      </w:r>
    </w:p>
    <w:p w14:paraId="3169F6B2" w14:textId="7500ED96" w:rsidR="00062E99" w:rsidRPr="00062E99" w:rsidRDefault="00062E99" w:rsidP="00062E99">
      <w:pPr>
        <w:pStyle w:val="Paragrafoelenco"/>
        <w:numPr>
          <w:ilvl w:val="0"/>
          <w:numId w:val="1"/>
        </w:numPr>
        <w:spacing w:after="0" w:line="360" w:lineRule="auto"/>
        <w:jc w:val="both"/>
        <w:rPr>
          <w:b/>
          <w:bCs/>
        </w:rPr>
      </w:pPr>
      <w:r>
        <w:t>Nell’ottica di promuovere la crescita professionale e potenziare la governance nelle cooperative aderent</w:t>
      </w:r>
      <w:r w:rsidR="003A0DC0">
        <w:t>i</w:t>
      </w:r>
      <w:r>
        <w:t>, verranno assegnati i seguenti punti con riferimento al tempo di incarico</w:t>
      </w:r>
      <w:r w:rsidR="003A0DC0">
        <w:t xml:space="preserve"> </w:t>
      </w:r>
      <w:r w:rsidR="00CF72BF">
        <w:t xml:space="preserve">del cooperatore o </w:t>
      </w:r>
      <w:r w:rsidR="003A0DC0">
        <w:t>della cooperatrice</w:t>
      </w:r>
      <w:r>
        <w:t xml:space="preserve"> all’interno del Consiglio di Amministrazione:</w:t>
      </w:r>
    </w:p>
    <w:p w14:paraId="0ACB6A80" w14:textId="77E1767D" w:rsidR="00062E99" w:rsidRPr="00062E99" w:rsidRDefault="00062E99" w:rsidP="00062E99">
      <w:pPr>
        <w:pStyle w:val="Paragrafoelenco"/>
        <w:numPr>
          <w:ilvl w:val="2"/>
          <w:numId w:val="1"/>
        </w:numPr>
        <w:spacing w:after="0" w:line="360" w:lineRule="auto"/>
        <w:jc w:val="both"/>
        <w:rPr>
          <w:b/>
          <w:bCs/>
        </w:rPr>
      </w:pPr>
      <w:r>
        <w:t>da più di 3 anni: 10 punti;</w:t>
      </w:r>
    </w:p>
    <w:p w14:paraId="2A71F882" w14:textId="1F8B8084" w:rsidR="00062E99" w:rsidRPr="00062E99" w:rsidRDefault="00062E99" w:rsidP="00062E99">
      <w:pPr>
        <w:pStyle w:val="Paragrafoelenco"/>
        <w:numPr>
          <w:ilvl w:val="2"/>
          <w:numId w:val="1"/>
        </w:numPr>
        <w:spacing w:after="0" w:line="360" w:lineRule="auto"/>
        <w:jc w:val="both"/>
        <w:rPr>
          <w:b/>
          <w:bCs/>
        </w:rPr>
      </w:pPr>
      <w:r>
        <w:lastRenderedPageBreak/>
        <w:t>da meno di 3 anni: 5 punti;</w:t>
      </w:r>
    </w:p>
    <w:p w14:paraId="618E87C4" w14:textId="39DB1999" w:rsidR="00062E99" w:rsidRPr="00062E99" w:rsidRDefault="00062E99" w:rsidP="00062E99">
      <w:pPr>
        <w:pStyle w:val="Paragrafoelenco"/>
        <w:numPr>
          <w:ilvl w:val="0"/>
          <w:numId w:val="1"/>
        </w:numPr>
        <w:spacing w:after="0" w:line="360" w:lineRule="auto"/>
        <w:jc w:val="both"/>
        <w:rPr>
          <w:b/>
          <w:bCs/>
        </w:rPr>
      </w:pPr>
      <w:r>
        <w:t xml:space="preserve">Resta inteso che, a parità di punteggio, ottenuto sommando i punti sulla base dei predetti criteri, verrà </w:t>
      </w:r>
      <w:r w:rsidR="00CF72BF">
        <w:t>premiato il cooperatore o</w:t>
      </w:r>
      <w:r>
        <w:t xml:space="preserve"> la cooperatrice avente un punteggio di ammissione superiore (secondo i criteri dettati dal Politecnico di Torino).</w:t>
      </w:r>
    </w:p>
    <w:p w14:paraId="0A604634" w14:textId="77777777" w:rsidR="00062E99" w:rsidRPr="00062E99" w:rsidRDefault="00062E99" w:rsidP="00062E99">
      <w:pPr>
        <w:spacing w:after="0" w:line="360" w:lineRule="auto"/>
        <w:ind w:left="1800"/>
        <w:jc w:val="both"/>
        <w:rPr>
          <w:b/>
          <w:bCs/>
        </w:rPr>
      </w:pPr>
    </w:p>
    <w:sectPr w:rsidR="00062E99" w:rsidRPr="00062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7534"/>
    <w:multiLevelType w:val="hybridMultilevel"/>
    <w:tmpl w:val="ADE00FBC"/>
    <w:lvl w:ilvl="0" w:tplc="17C099EE">
      <w:numFmt w:val="bullet"/>
      <w:lvlText w:val="-"/>
      <w:lvlJc w:val="left"/>
      <w:pPr>
        <w:ind w:left="720" w:hanging="323"/>
      </w:pPr>
      <w:rPr>
        <w:rFonts w:ascii="Calibri" w:eastAsiaTheme="minorHAnsi" w:hAnsi="Calibr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50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C"/>
    <w:rsid w:val="00062E99"/>
    <w:rsid w:val="001F714C"/>
    <w:rsid w:val="0028520C"/>
    <w:rsid w:val="002D5C03"/>
    <w:rsid w:val="003A0DC0"/>
    <w:rsid w:val="00556308"/>
    <w:rsid w:val="005D191A"/>
    <w:rsid w:val="00622270"/>
    <w:rsid w:val="00637DBB"/>
    <w:rsid w:val="008706C8"/>
    <w:rsid w:val="008802BA"/>
    <w:rsid w:val="009F388F"/>
    <w:rsid w:val="00A048B3"/>
    <w:rsid w:val="00AB16BE"/>
    <w:rsid w:val="00B74B98"/>
    <w:rsid w:val="00BD072D"/>
    <w:rsid w:val="00CF72BF"/>
    <w:rsid w:val="00E34F7C"/>
    <w:rsid w:val="00E5310A"/>
    <w:rsid w:val="00E7564E"/>
    <w:rsid w:val="00F829E0"/>
    <w:rsid w:val="00FB5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2DFD"/>
  <w15:chartTrackingRefBased/>
  <w15:docId w15:val="{D8123DD7-7D46-45EC-B876-D6906F0C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072D"/>
    <w:pPr>
      <w:ind w:left="720"/>
      <w:contextualSpacing/>
    </w:pPr>
  </w:style>
  <w:style w:type="character" w:styleId="Enfasigrassetto">
    <w:name w:val="Strong"/>
    <w:basedOn w:val="Carpredefinitoparagrafo"/>
    <w:uiPriority w:val="22"/>
    <w:qFormat/>
    <w:rsid w:val="008706C8"/>
    <w:rPr>
      <w:b/>
      <w:bCs/>
    </w:rPr>
  </w:style>
  <w:style w:type="paragraph" w:styleId="Revisione">
    <w:name w:val="Revision"/>
    <w:hidden/>
    <w:uiPriority w:val="99"/>
    <w:semiHidden/>
    <w:rsid w:val="00A048B3"/>
    <w:pPr>
      <w:spacing w:after="0" w:line="240" w:lineRule="auto"/>
    </w:pPr>
  </w:style>
  <w:style w:type="paragraph" w:styleId="Testofumetto">
    <w:name w:val="Balloon Text"/>
    <w:basedOn w:val="Normale"/>
    <w:link w:val="TestofumettoCarattere"/>
    <w:uiPriority w:val="99"/>
    <w:semiHidden/>
    <w:unhideWhenUsed/>
    <w:rsid w:val="00A048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4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77484">
      <w:bodyDiv w:val="1"/>
      <w:marLeft w:val="0"/>
      <w:marRight w:val="0"/>
      <w:marTop w:val="0"/>
      <w:marBottom w:val="0"/>
      <w:divBdr>
        <w:top w:val="none" w:sz="0" w:space="0" w:color="auto"/>
        <w:left w:val="none" w:sz="0" w:space="0" w:color="auto"/>
        <w:bottom w:val="none" w:sz="0" w:space="0" w:color="auto"/>
        <w:right w:val="none" w:sz="0" w:space="0" w:color="auto"/>
      </w:divBdr>
    </w:div>
    <w:div w:id="11544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3055-D843-4C57-9EB3-61A96709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Pages>
  <Words>427</Words>
  <Characters>2437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Lombardo</dc:creator>
  <cp:keywords/>
  <dc:description/>
  <cp:lastModifiedBy>Giulia Zanotti</cp:lastModifiedBy>
  <cp:revision>14</cp:revision>
  <dcterms:created xsi:type="dcterms:W3CDTF">2023-11-27T07:56:00Z</dcterms:created>
  <dcterms:modified xsi:type="dcterms:W3CDTF">2025-07-07T07:47:00Z</dcterms:modified>
</cp:coreProperties>
</file>