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64179" w14:textId="041A834C" w:rsidR="001D78D4" w:rsidRDefault="001D78D4" w:rsidP="008B0D69">
      <w:pPr>
        <w:shd w:val="clear" w:color="auto" w:fill="FFFFFF"/>
        <w:spacing w:before="48" w:after="48" w:line="240" w:lineRule="auto"/>
        <w:outlineLvl w:val="0"/>
        <w:rPr>
          <w:rFonts w:eastAsia="Times New Roman" w:cstheme="minorHAnsi"/>
          <w:b/>
          <w:bCs/>
          <w:color w:val="063867"/>
          <w:kern w:val="36"/>
          <w:sz w:val="27"/>
          <w:szCs w:val="27"/>
          <w:lang w:eastAsia="it-IT"/>
        </w:rPr>
      </w:pPr>
    </w:p>
    <w:p w14:paraId="082BA0E7" w14:textId="77777777" w:rsidR="001D78D4" w:rsidRDefault="001D78D4" w:rsidP="008B0D69">
      <w:pPr>
        <w:shd w:val="clear" w:color="auto" w:fill="FFFFFF"/>
        <w:spacing w:before="48" w:after="48" w:line="240" w:lineRule="auto"/>
        <w:outlineLvl w:val="0"/>
        <w:rPr>
          <w:rFonts w:eastAsia="Times New Roman" w:cstheme="minorHAnsi"/>
          <w:b/>
          <w:bCs/>
          <w:color w:val="063867"/>
          <w:kern w:val="36"/>
          <w:sz w:val="27"/>
          <w:szCs w:val="27"/>
          <w:lang w:eastAsia="it-IT"/>
        </w:rPr>
      </w:pPr>
    </w:p>
    <w:p w14:paraId="6A1C8CA5" w14:textId="11EF81E1" w:rsidR="008B0D69" w:rsidRPr="000D5954" w:rsidRDefault="008B0D69" w:rsidP="008B0D69">
      <w:pPr>
        <w:shd w:val="clear" w:color="auto" w:fill="FFFFFF"/>
        <w:spacing w:before="48" w:after="48" w:line="240" w:lineRule="auto"/>
        <w:outlineLvl w:val="0"/>
        <w:rPr>
          <w:rFonts w:eastAsia="Times New Roman" w:cstheme="minorHAnsi"/>
          <w:b/>
          <w:bCs/>
          <w:color w:val="063867"/>
          <w:kern w:val="36"/>
          <w:sz w:val="27"/>
          <w:szCs w:val="27"/>
          <w:lang w:eastAsia="it-IT"/>
        </w:rPr>
      </w:pPr>
      <w:r w:rsidRPr="000D5954">
        <w:rPr>
          <w:rFonts w:eastAsia="Times New Roman" w:cstheme="minorHAnsi"/>
          <w:b/>
          <w:bCs/>
          <w:color w:val="063867"/>
          <w:kern w:val="36"/>
          <w:sz w:val="27"/>
          <w:szCs w:val="27"/>
          <w:lang w:eastAsia="it-IT"/>
        </w:rPr>
        <w:t>Contributi per il restauro e la valorizzazione del patrimonio</w:t>
      </w:r>
      <w:r w:rsidRPr="001D78D4">
        <w:rPr>
          <w:rFonts w:eastAsia="Times New Roman" w:cstheme="minorHAnsi"/>
          <w:b/>
          <w:bCs/>
          <w:color w:val="063867"/>
          <w:kern w:val="36"/>
          <w:sz w:val="27"/>
          <w:szCs w:val="27"/>
          <w:lang w:eastAsia="it-IT"/>
        </w:rPr>
        <w:t xml:space="preserve"> </w:t>
      </w:r>
      <w:r w:rsidRPr="000D5954">
        <w:rPr>
          <w:rFonts w:eastAsia="Times New Roman" w:cstheme="minorHAnsi"/>
          <w:b/>
          <w:bCs/>
          <w:color w:val="063867"/>
          <w:kern w:val="36"/>
          <w:sz w:val="27"/>
          <w:szCs w:val="27"/>
          <w:lang w:eastAsia="it-IT"/>
        </w:rPr>
        <w:t>architettonico e paesaggistico rurale</w:t>
      </w:r>
      <w:r w:rsidRPr="001D78D4">
        <w:rPr>
          <w:rFonts w:eastAsia="Times New Roman" w:cstheme="minorHAnsi"/>
          <w:b/>
          <w:bCs/>
          <w:color w:val="063867"/>
          <w:kern w:val="36"/>
          <w:sz w:val="27"/>
          <w:szCs w:val="27"/>
          <w:lang w:eastAsia="it-IT"/>
        </w:rPr>
        <w:t xml:space="preserve"> </w:t>
      </w:r>
    </w:p>
    <w:p w14:paraId="306D39EC" w14:textId="60B73304" w:rsidR="00377815" w:rsidRDefault="00377815" w:rsidP="003778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484D453C" w14:textId="77777777" w:rsidR="008B0D69" w:rsidRPr="008B0D69" w:rsidRDefault="008B0D69" w:rsidP="008B0D6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8B0D69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Avviso Pubblico PNRR - Valorizzazione dell’architettura e del paesaggio rurale</w:t>
      </w:r>
    </w:p>
    <w:p w14:paraId="5765F61F" w14:textId="77777777" w:rsidR="008B0D69" w:rsidRPr="008B0D69" w:rsidRDefault="008B0D69" w:rsidP="008B0D6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sz w:val="26"/>
          <w:szCs w:val="26"/>
          <w:lang w:eastAsia="it-IT"/>
        </w:rPr>
      </w:pPr>
      <w:r w:rsidRPr="008B0D69">
        <w:rPr>
          <w:rFonts w:eastAsia="Times New Roman" w:cstheme="minorHAnsi"/>
          <w:b/>
          <w:bCs/>
          <w:i/>
          <w:iCs/>
          <w:color w:val="000000"/>
          <w:sz w:val="26"/>
          <w:szCs w:val="26"/>
          <w:lang w:eastAsia="it-IT"/>
        </w:rPr>
        <w:t>COS’È</w:t>
      </w:r>
    </w:p>
    <w:p w14:paraId="7D9FEF9B" w14:textId="77777777" w:rsidR="008B0D69" w:rsidRPr="008B0D69" w:rsidRDefault="008B0D69" w:rsidP="008B0D69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8B0D69">
        <w:rPr>
          <w:rFonts w:eastAsia="Times New Roman" w:cstheme="minorHAnsi"/>
          <w:color w:val="000000"/>
          <w:lang w:eastAsia="it-IT"/>
        </w:rPr>
        <w:t>Nell’ambito del Piano Nazionale di Ripresa e Resilienza è stato pubblicato </w:t>
      </w:r>
      <w:r w:rsidRPr="008B0D69">
        <w:rPr>
          <w:rFonts w:eastAsia="Times New Roman" w:cstheme="minorHAnsi"/>
          <w:i/>
          <w:iCs/>
          <w:color w:val="000000"/>
          <w:lang w:eastAsia="it-IT"/>
        </w:rPr>
        <w:t>l’Avviso Pubblico</w:t>
      </w:r>
      <w:r w:rsidRPr="008B0D69">
        <w:rPr>
          <w:rFonts w:eastAsia="Times New Roman" w:cstheme="minorHAnsi"/>
          <w:color w:val="000000"/>
          <w:lang w:eastAsia="it-IT"/>
        </w:rPr>
        <w:t> per la protezione e la valorizzazione dell’architettura e del paesaggio rurale. L’obiettivo è preservare i paesaggi rurali e storici attraverso la tutela dei beni della cultura materiale e immateriale e la promozione di iniziative e attività legate ad una fruizione turistico-culturale sostenibile, dando valore alle tradizioni e alla cultura locale.</w:t>
      </w:r>
    </w:p>
    <w:p w14:paraId="7BB8002C" w14:textId="77777777" w:rsidR="008B0D69" w:rsidRPr="008B0D69" w:rsidRDefault="008B0D69" w:rsidP="008B0D6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sz w:val="26"/>
          <w:szCs w:val="26"/>
          <w:lang w:eastAsia="it-IT"/>
        </w:rPr>
      </w:pPr>
      <w:r w:rsidRPr="008B0D69">
        <w:rPr>
          <w:rFonts w:eastAsia="Times New Roman" w:cstheme="minorHAnsi"/>
          <w:b/>
          <w:bCs/>
          <w:i/>
          <w:iCs/>
          <w:color w:val="000000"/>
          <w:sz w:val="26"/>
          <w:szCs w:val="26"/>
          <w:lang w:eastAsia="it-IT"/>
        </w:rPr>
        <w:t>A CHI È RIVOLTO</w:t>
      </w:r>
    </w:p>
    <w:p w14:paraId="5CEB835B" w14:textId="6DCC338E" w:rsidR="008B0D69" w:rsidRPr="008B0D69" w:rsidRDefault="008B0D69" w:rsidP="008B0D69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8B0D69">
        <w:rPr>
          <w:rFonts w:eastAsia="Times New Roman" w:cstheme="minorHAnsi"/>
          <w:color w:val="000000"/>
          <w:lang w:eastAsia="it-IT"/>
        </w:rPr>
        <w:t>Possono presentare domanda le persone fisiche e i soggetti privati profit e non profit, compresi gli enti ecclesiastici civilmente riconosciuti, enti del terzo settore e altre associazioni, fondazioni, cooperative, imprese in forma individuale o societaria, che siano proprietari, possessori o detentori a qualsiasi titolo di immobili appartenenti al patrimonio culturale rurale, definiti all’art. 2 dell’Avviso pubblico.</w:t>
      </w:r>
    </w:p>
    <w:p w14:paraId="521B1F23" w14:textId="3AB20238" w:rsidR="008B0D69" w:rsidRPr="008B0D69" w:rsidRDefault="008B0D69" w:rsidP="008B0D69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8B0D69">
        <w:rPr>
          <w:rFonts w:eastAsia="Times New Roman" w:cstheme="minorHAnsi"/>
          <w:color w:val="000000"/>
          <w:lang w:eastAsia="it-IT"/>
        </w:rPr>
        <w:t>I proprietari, possessori o detentori del bene devono impegnarsi a proseguire l’attività oggetto dell’intervento per una durata pari almeno a 5 anni successivi alla conclusione amministrativa e contabile dell’operazione finanziata, mantenendo i vincoli di destinazione per analoga durata.</w:t>
      </w:r>
    </w:p>
    <w:p w14:paraId="75865CD3" w14:textId="77777777" w:rsidR="008B0D69" w:rsidRPr="008B0D69" w:rsidRDefault="008B0D69" w:rsidP="008B0D6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lang w:eastAsia="it-IT"/>
        </w:rPr>
      </w:pPr>
      <w:r w:rsidRPr="008B0D69">
        <w:rPr>
          <w:rFonts w:eastAsia="Times New Roman" w:cstheme="minorHAnsi"/>
          <w:color w:val="000000"/>
          <w:lang w:eastAsia="it-IT"/>
        </w:rPr>
        <w:t>La titolarità sul bene deve essere antecedente al 31.12.2020.</w:t>
      </w:r>
    </w:p>
    <w:p w14:paraId="35894D95" w14:textId="2900775A" w:rsidR="008B0D69" w:rsidRPr="008B0D69" w:rsidRDefault="008B0D69" w:rsidP="001D78D4">
      <w:pPr>
        <w:shd w:val="clear" w:color="auto" w:fill="FFFFFF"/>
        <w:tabs>
          <w:tab w:val="left" w:pos="567"/>
        </w:tabs>
        <w:spacing w:after="100" w:afterAutospacing="1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8B0D69">
        <w:rPr>
          <w:rFonts w:eastAsia="Times New Roman" w:cstheme="minorHAnsi"/>
          <w:color w:val="000000"/>
          <w:lang w:eastAsia="it-IT"/>
        </w:rPr>
        <w:t>Gli immobili definiti come architetture rurali devono essere provvisti della dichiarazione di interesse culturale con corrispondente decreto ministeriale ai sensi del D.lgs. n. 42/2004 oppure devono essere costruiti da più di 70 anni ed essere censiti o classificati dagli strumenti regionale e comunali di</w:t>
      </w:r>
      <w:r w:rsidR="001D78D4">
        <w:rPr>
          <w:rFonts w:eastAsia="Times New Roman" w:cstheme="minorHAnsi"/>
          <w:color w:val="000000"/>
          <w:lang w:eastAsia="it-IT"/>
        </w:rPr>
        <w:t xml:space="preserve"> </w:t>
      </w:r>
      <w:r w:rsidRPr="008B0D69">
        <w:rPr>
          <w:rFonts w:eastAsia="Times New Roman" w:cstheme="minorHAnsi"/>
          <w:color w:val="000000"/>
          <w:lang w:eastAsia="it-IT"/>
        </w:rPr>
        <w:t>pianificazione territoriale e urbanistica. (ex art 1, comma 5).</w:t>
      </w:r>
    </w:p>
    <w:p w14:paraId="6F7228B0" w14:textId="77777777" w:rsidR="008B0D69" w:rsidRPr="008B0D69" w:rsidRDefault="008B0D69" w:rsidP="008B0D69">
      <w:pPr>
        <w:shd w:val="clear" w:color="auto" w:fill="FFFFFF"/>
        <w:spacing w:after="100" w:afterAutospacing="1" w:line="240" w:lineRule="auto"/>
        <w:rPr>
          <w:rFonts w:eastAsia="Times New Roman" w:cstheme="minorHAnsi"/>
          <w:i/>
          <w:iCs/>
          <w:color w:val="000000"/>
          <w:sz w:val="26"/>
          <w:szCs w:val="26"/>
          <w:lang w:eastAsia="it-IT"/>
        </w:rPr>
      </w:pPr>
      <w:r w:rsidRPr="008B0D69">
        <w:rPr>
          <w:rFonts w:eastAsia="Times New Roman" w:cstheme="minorHAnsi"/>
          <w:b/>
          <w:bCs/>
          <w:i/>
          <w:iCs/>
          <w:color w:val="000000"/>
          <w:sz w:val="26"/>
          <w:szCs w:val="26"/>
          <w:lang w:eastAsia="it-IT"/>
        </w:rPr>
        <w:t>COME FUNZIONA</w:t>
      </w:r>
    </w:p>
    <w:p w14:paraId="7095C126" w14:textId="77777777" w:rsidR="008B0D69" w:rsidRPr="008B0D69" w:rsidRDefault="008B0D69" w:rsidP="008B0D6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lang w:eastAsia="it-IT"/>
        </w:rPr>
      </w:pPr>
      <w:r w:rsidRPr="008B0D69">
        <w:rPr>
          <w:rFonts w:eastAsia="Times New Roman" w:cstheme="minorHAnsi"/>
          <w:color w:val="000000"/>
          <w:lang w:eastAsia="it-IT"/>
        </w:rPr>
        <w:t>Le spese ammissibili comprendono:</w:t>
      </w:r>
    </w:p>
    <w:p w14:paraId="3C1FD2FB" w14:textId="77777777" w:rsidR="008B0D69" w:rsidRPr="008B0D69" w:rsidRDefault="008B0D69" w:rsidP="008B0D69">
      <w:pPr>
        <w:numPr>
          <w:ilvl w:val="0"/>
          <w:numId w:val="13"/>
        </w:numPr>
        <w:shd w:val="clear" w:color="auto" w:fill="FFFFFF"/>
        <w:spacing w:after="0" w:line="240" w:lineRule="auto"/>
        <w:ind w:left="960"/>
        <w:rPr>
          <w:rFonts w:eastAsia="Times New Roman" w:cstheme="minorHAnsi"/>
          <w:color w:val="000000"/>
          <w:lang w:eastAsia="it-IT"/>
        </w:rPr>
      </w:pPr>
      <w:r w:rsidRPr="008B0D69">
        <w:rPr>
          <w:rFonts w:eastAsia="Times New Roman" w:cstheme="minorHAnsi"/>
          <w:color w:val="000000"/>
          <w:lang w:eastAsia="it-IT"/>
        </w:rPr>
        <w:t>spese per l’esecuzione di lavori o per l’acquisto di beni/servizi, compresi gli impianti tecnici;</w:t>
      </w:r>
    </w:p>
    <w:p w14:paraId="2BEDAA8C" w14:textId="77777777" w:rsidR="008B0D69" w:rsidRPr="008B0D69" w:rsidRDefault="008B0D69" w:rsidP="008B0D69">
      <w:pPr>
        <w:numPr>
          <w:ilvl w:val="0"/>
          <w:numId w:val="13"/>
        </w:numPr>
        <w:shd w:val="clear" w:color="auto" w:fill="FFFFFF"/>
        <w:spacing w:after="0" w:line="240" w:lineRule="auto"/>
        <w:ind w:left="960"/>
        <w:rPr>
          <w:rFonts w:eastAsia="Times New Roman" w:cstheme="minorHAnsi"/>
          <w:color w:val="000000"/>
          <w:lang w:eastAsia="it-IT"/>
        </w:rPr>
      </w:pPr>
      <w:r w:rsidRPr="008B0D69">
        <w:rPr>
          <w:rFonts w:eastAsia="Times New Roman" w:cstheme="minorHAnsi"/>
          <w:color w:val="000000"/>
          <w:lang w:eastAsia="it-IT"/>
        </w:rPr>
        <w:t>spese per l’acquisizione di autorizzazioni, pareri, nulla osta e altri atti di assenso da parte delle amministrazioni competenti;</w:t>
      </w:r>
    </w:p>
    <w:p w14:paraId="57B47BA6" w14:textId="77777777" w:rsidR="008B0D69" w:rsidRPr="008B0D69" w:rsidRDefault="008B0D69" w:rsidP="008B0D69">
      <w:pPr>
        <w:numPr>
          <w:ilvl w:val="0"/>
          <w:numId w:val="13"/>
        </w:numPr>
        <w:shd w:val="clear" w:color="auto" w:fill="FFFFFF"/>
        <w:spacing w:after="0" w:line="240" w:lineRule="auto"/>
        <w:ind w:left="960"/>
        <w:rPr>
          <w:rFonts w:eastAsia="Times New Roman" w:cstheme="minorHAnsi"/>
          <w:color w:val="000000"/>
          <w:lang w:eastAsia="it-IT"/>
        </w:rPr>
      </w:pPr>
      <w:r w:rsidRPr="008B0D69">
        <w:rPr>
          <w:rFonts w:eastAsia="Times New Roman" w:cstheme="minorHAnsi"/>
          <w:color w:val="000000"/>
          <w:lang w:eastAsia="it-IT"/>
        </w:rPr>
        <w:t>spese tecniche di progettazione, direzione lavori, coordinamento della sicurezza e collaudi, opere d’ingegno, nel limite massimo del 10%;</w:t>
      </w:r>
    </w:p>
    <w:p w14:paraId="41F87163" w14:textId="77777777" w:rsidR="008B0D69" w:rsidRPr="008B0D69" w:rsidRDefault="008B0D69" w:rsidP="008B0D69">
      <w:pPr>
        <w:numPr>
          <w:ilvl w:val="0"/>
          <w:numId w:val="13"/>
        </w:numPr>
        <w:shd w:val="clear" w:color="auto" w:fill="FFFFFF"/>
        <w:spacing w:after="0" w:line="240" w:lineRule="auto"/>
        <w:ind w:left="960"/>
        <w:rPr>
          <w:rFonts w:eastAsia="Times New Roman" w:cstheme="minorHAnsi"/>
          <w:color w:val="000000"/>
          <w:lang w:eastAsia="it-IT"/>
        </w:rPr>
      </w:pPr>
      <w:r w:rsidRPr="008B0D69">
        <w:rPr>
          <w:rFonts w:eastAsia="Times New Roman" w:cstheme="minorHAnsi"/>
          <w:color w:val="000000"/>
          <w:lang w:eastAsia="it-IT"/>
        </w:rPr>
        <w:t>imprevisti (se inclusi nel quadro economico);</w:t>
      </w:r>
    </w:p>
    <w:p w14:paraId="7322B3E2" w14:textId="77777777" w:rsidR="008B0D69" w:rsidRPr="008B0D69" w:rsidRDefault="008B0D69" w:rsidP="008B0D69">
      <w:pPr>
        <w:numPr>
          <w:ilvl w:val="0"/>
          <w:numId w:val="13"/>
        </w:numPr>
        <w:shd w:val="clear" w:color="auto" w:fill="FFFFFF"/>
        <w:spacing w:after="0" w:line="240" w:lineRule="auto"/>
        <w:ind w:left="960"/>
        <w:rPr>
          <w:rFonts w:eastAsia="Times New Roman" w:cstheme="minorHAnsi"/>
          <w:color w:val="000000"/>
          <w:lang w:eastAsia="it-IT"/>
        </w:rPr>
      </w:pPr>
      <w:r w:rsidRPr="008B0D69">
        <w:rPr>
          <w:rFonts w:eastAsia="Times New Roman" w:cstheme="minorHAnsi"/>
          <w:color w:val="000000"/>
          <w:lang w:eastAsia="it-IT"/>
        </w:rPr>
        <w:t>allacciamenti, sondaggi e accertamenti tecnici;</w:t>
      </w:r>
    </w:p>
    <w:p w14:paraId="155BEBE7" w14:textId="77777777" w:rsidR="008B0D69" w:rsidRPr="008B0D69" w:rsidRDefault="008B0D69" w:rsidP="008B0D69">
      <w:pPr>
        <w:numPr>
          <w:ilvl w:val="0"/>
          <w:numId w:val="13"/>
        </w:numPr>
        <w:shd w:val="clear" w:color="auto" w:fill="FFFFFF"/>
        <w:spacing w:after="0" w:line="240" w:lineRule="auto"/>
        <w:ind w:left="960"/>
        <w:rPr>
          <w:rFonts w:eastAsia="Times New Roman" w:cstheme="minorHAnsi"/>
          <w:color w:val="000000"/>
          <w:lang w:eastAsia="it-IT"/>
        </w:rPr>
      </w:pPr>
      <w:r w:rsidRPr="008B0D69">
        <w:rPr>
          <w:rFonts w:eastAsia="Times New Roman" w:cstheme="minorHAnsi"/>
          <w:color w:val="000000"/>
          <w:lang w:eastAsia="it-IT"/>
        </w:rPr>
        <w:lastRenderedPageBreak/>
        <w:t>spese per attrezzature, impianti e beni strumentali;</w:t>
      </w:r>
    </w:p>
    <w:p w14:paraId="67FB6693" w14:textId="588E9563" w:rsidR="004C3C95" w:rsidRPr="001D78D4" w:rsidRDefault="008B0D69" w:rsidP="001D78D4">
      <w:pPr>
        <w:numPr>
          <w:ilvl w:val="0"/>
          <w:numId w:val="13"/>
        </w:numPr>
        <w:shd w:val="clear" w:color="auto" w:fill="FFFFFF"/>
        <w:spacing w:after="0" w:line="240" w:lineRule="auto"/>
        <w:ind w:left="960"/>
        <w:rPr>
          <w:rFonts w:eastAsia="Times New Roman" w:cstheme="minorHAnsi"/>
          <w:color w:val="000000"/>
          <w:lang w:eastAsia="it-IT"/>
        </w:rPr>
      </w:pPr>
      <w:r w:rsidRPr="008B0D69">
        <w:rPr>
          <w:rFonts w:eastAsia="Times New Roman" w:cstheme="minorHAnsi"/>
          <w:color w:val="000000"/>
          <w:lang w:eastAsia="it-IT"/>
        </w:rPr>
        <w:t>spese per l’allestimento degli spazi.</w:t>
      </w:r>
    </w:p>
    <w:p w14:paraId="7105E661" w14:textId="77777777" w:rsidR="001D78D4" w:rsidRPr="001D78D4" w:rsidRDefault="001D78D4" w:rsidP="001D78D4">
      <w:pPr>
        <w:shd w:val="clear" w:color="auto" w:fill="FFFFFF"/>
        <w:spacing w:after="0" w:line="240" w:lineRule="auto"/>
        <w:ind w:left="600"/>
        <w:rPr>
          <w:rFonts w:eastAsia="Times New Roman" w:cstheme="minorHAnsi"/>
          <w:color w:val="000000"/>
          <w:lang w:eastAsia="it-IT"/>
        </w:rPr>
      </w:pPr>
    </w:p>
    <w:p w14:paraId="76AF735D" w14:textId="6D12094B" w:rsidR="008B0D69" w:rsidRPr="008B0D69" w:rsidRDefault="008B0D69" w:rsidP="008B0D6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lang w:eastAsia="it-IT"/>
        </w:rPr>
      </w:pPr>
      <w:r w:rsidRPr="008B0D69">
        <w:rPr>
          <w:rFonts w:eastAsia="Times New Roman" w:cstheme="minorHAnsi"/>
          <w:color w:val="000000"/>
          <w:lang w:eastAsia="it-IT"/>
        </w:rPr>
        <w:t>Le risorse a fondo perduto vengono assegnate secondo la seguente ripartizione:</w:t>
      </w:r>
    </w:p>
    <w:p w14:paraId="43E9A1DC" w14:textId="19A4074F" w:rsidR="008B0D69" w:rsidRPr="008B0D69" w:rsidRDefault="001D78D4" w:rsidP="001D78D4">
      <w:pPr>
        <w:numPr>
          <w:ilvl w:val="0"/>
          <w:numId w:val="14"/>
        </w:numPr>
        <w:shd w:val="clear" w:color="auto" w:fill="FFFFFF"/>
        <w:spacing w:after="0" w:line="240" w:lineRule="auto"/>
        <w:ind w:left="1320" w:hanging="753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 xml:space="preserve"> </w:t>
      </w:r>
      <w:r w:rsidR="008B0D69" w:rsidRPr="008B0D69">
        <w:rPr>
          <w:rFonts w:eastAsia="Times New Roman" w:cstheme="minorHAnsi"/>
          <w:color w:val="000000"/>
          <w:lang w:eastAsia="it-IT"/>
        </w:rPr>
        <w:t>fino al 80% delle spese ammissibili, nei limiti massimi di 150 €K per soggetto ammissibile</w:t>
      </w:r>
    </w:p>
    <w:p w14:paraId="2AAF214F" w14:textId="77777777" w:rsidR="001D78D4" w:rsidRPr="001D78D4" w:rsidRDefault="001D78D4" w:rsidP="001D78D4">
      <w:pPr>
        <w:numPr>
          <w:ilvl w:val="0"/>
          <w:numId w:val="14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709" w:hanging="142"/>
        <w:rPr>
          <w:rFonts w:eastAsia="Times New Roman" w:cstheme="minorHAnsi"/>
          <w:color w:val="000000"/>
          <w:lang w:eastAsia="it-IT"/>
        </w:rPr>
      </w:pPr>
      <w:r w:rsidRPr="001D78D4">
        <w:rPr>
          <w:rFonts w:eastAsia="Times New Roman" w:cstheme="minorHAnsi"/>
          <w:color w:val="000000"/>
          <w:lang w:eastAsia="it-IT"/>
        </w:rPr>
        <w:t xml:space="preserve"> </w:t>
      </w:r>
      <w:r w:rsidR="008B0D69" w:rsidRPr="008B0D69">
        <w:rPr>
          <w:rFonts w:eastAsia="Times New Roman" w:cstheme="minorHAnsi"/>
          <w:color w:val="000000"/>
          <w:lang w:eastAsia="it-IT"/>
        </w:rPr>
        <w:t xml:space="preserve">fino al 100% delle spese ammissibili, nei limiti massimi di 150 €K per soggetto </w:t>
      </w:r>
      <w:r w:rsidRPr="001D78D4">
        <w:rPr>
          <w:rFonts w:eastAsia="Times New Roman" w:cstheme="minorHAnsi"/>
          <w:color w:val="000000"/>
          <w:lang w:eastAsia="it-IT"/>
        </w:rPr>
        <w:t xml:space="preserve">ammissibile, </w:t>
      </w:r>
    </w:p>
    <w:p w14:paraId="4930C2CF" w14:textId="6C8B139F" w:rsidR="001D78D4" w:rsidRDefault="001D78D4" w:rsidP="001D78D4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000000"/>
          <w:lang w:eastAsia="it-IT"/>
        </w:rPr>
      </w:pPr>
      <w:r w:rsidRPr="001D78D4">
        <w:rPr>
          <w:rFonts w:eastAsia="Times New Roman" w:cstheme="minorHAnsi"/>
          <w:color w:val="000000"/>
          <w:lang w:eastAsia="it-IT"/>
        </w:rPr>
        <w:t xml:space="preserve"> se </w:t>
      </w:r>
      <w:r w:rsidR="008B0D69" w:rsidRPr="008B0D69">
        <w:rPr>
          <w:rFonts w:eastAsia="Times New Roman" w:cstheme="minorHAnsi"/>
          <w:color w:val="000000"/>
          <w:lang w:eastAsia="it-IT"/>
        </w:rPr>
        <w:t xml:space="preserve">il bene è oggetto di dichiarazione di interesse culturale con corrispondente decreto </w:t>
      </w:r>
      <w:r>
        <w:rPr>
          <w:rFonts w:eastAsia="Times New Roman" w:cstheme="minorHAnsi"/>
          <w:color w:val="000000"/>
          <w:lang w:eastAsia="it-IT"/>
        </w:rPr>
        <w:t xml:space="preserve"> </w:t>
      </w:r>
    </w:p>
    <w:p w14:paraId="74F3550D" w14:textId="561BB2FF" w:rsidR="008B0D69" w:rsidRPr="008B0D69" w:rsidRDefault="001D78D4" w:rsidP="001D78D4">
      <w:pPr>
        <w:shd w:val="clear" w:color="auto" w:fill="FFFFFF"/>
        <w:spacing w:after="0" w:line="240" w:lineRule="auto"/>
        <w:ind w:left="709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 xml:space="preserve"> </w:t>
      </w:r>
      <w:r w:rsidR="008B0D69" w:rsidRPr="008B0D69">
        <w:rPr>
          <w:rFonts w:eastAsia="Times New Roman" w:cstheme="minorHAnsi"/>
          <w:color w:val="000000"/>
          <w:lang w:eastAsia="it-IT"/>
        </w:rPr>
        <w:t>ministeriale ai sensi del D.lgs. n. 42/2004</w:t>
      </w:r>
    </w:p>
    <w:p w14:paraId="5EE3D366" w14:textId="3250B1D0" w:rsidR="006A421B" w:rsidRDefault="001D78D4" w:rsidP="00BB437D">
      <w:pPr>
        <w:numPr>
          <w:ilvl w:val="0"/>
          <w:numId w:val="15"/>
        </w:numPr>
        <w:shd w:val="clear" w:color="auto" w:fill="FFFFFF"/>
        <w:spacing w:after="0" w:line="240" w:lineRule="auto"/>
        <w:ind w:left="1320" w:hanging="753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 xml:space="preserve"> </w:t>
      </w:r>
      <w:r w:rsidR="008B0D69" w:rsidRPr="008B0D69">
        <w:rPr>
          <w:rFonts w:eastAsia="Times New Roman" w:cstheme="minorHAnsi"/>
          <w:color w:val="000000"/>
          <w:lang w:eastAsia="it-IT"/>
        </w:rPr>
        <w:t>Non vengono presi in considerazione progetti il cui importo sia inferiore a 10.000 euro</w:t>
      </w:r>
    </w:p>
    <w:p w14:paraId="5CC256F9" w14:textId="4BBC6201" w:rsidR="00BB437D" w:rsidRDefault="00BB437D" w:rsidP="00BB437D">
      <w:pPr>
        <w:shd w:val="clear" w:color="auto" w:fill="FFFFFF"/>
        <w:spacing w:after="0" w:line="240" w:lineRule="auto"/>
        <w:ind w:left="567"/>
        <w:rPr>
          <w:rFonts w:eastAsia="Times New Roman" w:cstheme="minorHAnsi"/>
          <w:color w:val="000000"/>
          <w:lang w:eastAsia="it-IT"/>
        </w:rPr>
      </w:pPr>
    </w:p>
    <w:p w14:paraId="1508AE49" w14:textId="77777777" w:rsidR="00BB437D" w:rsidRPr="00BB437D" w:rsidRDefault="00BB437D" w:rsidP="00BB437D">
      <w:pPr>
        <w:shd w:val="clear" w:color="auto" w:fill="FFFFFF"/>
        <w:spacing w:after="0" w:line="240" w:lineRule="auto"/>
        <w:ind w:left="567"/>
        <w:rPr>
          <w:rFonts w:eastAsia="Times New Roman" w:cstheme="minorHAnsi"/>
          <w:color w:val="000000"/>
          <w:lang w:eastAsia="it-IT"/>
        </w:rPr>
      </w:pPr>
    </w:p>
    <w:p w14:paraId="0B9B19F3" w14:textId="40E2FBD4" w:rsidR="008B0D69" w:rsidRPr="008B0D69" w:rsidRDefault="008B0D69" w:rsidP="008B0D69">
      <w:pPr>
        <w:shd w:val="clear" w:color="auto" w:fill="FFFFFF"/>
        <w:spacing w:after="100" w:afterAutospacing="1" w:line="240" w:lineRule="auto"/>
        <w:rPr>
          <w:rFonts w:eastAsia="Times New Roman" w:cstheme="minorHAnsi"/>
          <w:i/>
          <w:iCs/>
          <w:color w:val="000000"/>
          <w:sz w:val="26"/>
          <w:szCs w:val="26"/>
          <w:lang w:eastAsia="it-IT"/>
        </w:rPr>
      </w:pPr>
      <w:r w:rsidRPr="008B0D69">
        <w:rPr>
          <w:rFonts w:eastAsia="Times New Roman" w:cstheme="minorHAnsi"/>
          <w:b/>
          <w:bCs/>
          <w:i/>
          <w:iCs/>
          <w:color w:val="000000"/>
          <w:sz w:val="26"/>
          <w:szCs w:val="26"/>
          <w:lang w:eastAsia="it-IT"/>
        </w:rPr>
        <w:t>COME RICHIEDERLO</w:t>
      </w:r>
    </w:p>
    <w:p w14:paraId="20206A4C" w14:textId="0524DD01" w:rsidR="004C3C95" w:rsidRPr="006A421B" w:rsidRDefault="008B0D69" w:rsidP="006A421B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8B0D69">
        <w:rPr>
          <w:rFonts w:eastAsia="Times New Roman" w:cstheme="minorHAnsi"/>
          <w:color w:val="000000"/>
          <w:lang w:eastAsia="it-IT"/>
        </w:rPr>
        <w:t xml:space="preserve">Le domande di ammissione possono essere presentate </w:t>
      </w:r>
      <w:r w:rsidR="006A421B" w:rsidRPr="006A421B">
        <w:rPr>
          <w:rFonts w:eastAsia="Times New Roman" w:cstheme="minorHAnsi"/>
          <w:color w:val="000000"/>
          <w:lang w:eastAsia="it-IT"/>
        </w:rPr>
        <w:t xml:space="preserve">entro il 23 maggio 2022 tramite l’applicativo predisposto </w:t>
      </w:r>
      <w:r w:rsidRPr="008B0D69">
        <w:rPr>
          <w:rFonts w:eastAsia="Times New Roman" w:cstheme="minorHAnsi"/>
          <w:color w:val="000000"/>
          <w:lang w:eastAsia="it-IT"/>
        </w:rPr>
        <w:t>da Cassa Depositi e Prestiti </w:t>
      </w:r>
      <w:hyperlink r:id="rId8" w:tgtFrame="_blank" w:history="1">
        <w:r w:rsidRPr="008B0D69">
          <w:rPr>
            <w:rFonts w:eastAsia="Times New Roman" w:cstheme="minorHAnsi"/>
            <w:b/>
            <w:bCs/>
            <w:i/>
            <w:iCs/>
            <w:color w:val="AD191A"/>
            <w:lang w:eastAsia="it-IT"/>
          </w:rPr>
          <w:t>https://portale-paesaggirurali.cdp.it/</w:t>
        </w:r>
      </w:hyperlink>
      <w:r w:rsidRPr="008B0D69">
        <w:rPr>
          <w:rFonts w:eastAsia="Times New Roman" w:cstheme="minorHAnsi"/>
          <w:color w:val="000000"/>
          <w:lang w:eastAsia="it-IT"/>
        </w:rPr>
        <w:t> per tutte le Regioni</w:t>
      </w:r>
      <w:r w:rsidR="006A421B" w:rsidRPr="006A421B">
        <w:rPr>
          <w:rFonts w:eastAsia="Times New Roman" w:cstheme="minorHAnsi"/>
          <w:color w:val="000000"/>
          <w:lang w:eastAsia="it-IT"/>
        </w:rPr>
        <w:t xml:space="preserve">. </w:t>
      </w:r>
      <w:r w:rsidRPr="008B0D69">
        <w:rPr>
          <w:rFonts w:eastAsia="Times New Roman" w:cstheme="minorHAnsi"/>
          <w:color w:val="000000"/>
          <w:lang w:eastAsia="it-IT"/>
        </w:rPr>
        <w:t xml:space="preserve"> </w:t>
      </w:r>
    </w:p>
    <w:p w14:paraId="583F2E2E" w14:textId="2B52BCC4" w:rsidR="008B0D69" w:rsidRPr="008B0D69" w:rsidRDefault="008B0D69" w:rsidP="006A421B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8B0D69">
        <w:rPr>
          <w:rFonts w:eastAsia="Times New Roman" w:cstheme="minorHAnsi"/>
          <w:color w:val="000000"/>
          <w:lang w:eastAsia="it-IT"/>
        </w:rPr>
        <w:t>La selezione degli interventi da ammettere ai finanziamenti avviene attraverso una procedura a sportello con valutazione, nella quale l’ordine temporale di arrivo delle domande guiderà sia l’istruttoria della domanda che la valutazione di merito da parte della</w:t>
      </w:r>
      <w:r w:rsidR="004C3C95" w:rsidRPr="006A421B">
        <w:rPr>
          <w:rFonts w:eastAsia="Times New Roman" w:cstheme="minorHAnsi"/>
          <w:color w:val="000000"/>
          <w:lang w:eastAsia="it-IT"/>
        </w:rPr>
        <w:t xml:space="preserve"> </w:t>
      </w:r>
      <w:r w:rsidRPr="008B0D69">
        <w:rPr>
          <w:rFonts w:eastAsia="Times New Roman" w:cstheme="minorHAnsi"/>
          <w:color w:val="000000"/>
          <w:lang w:eastAsia="it-IT"/>
        </w:rPr>
        <w:t>Commissione.</w:t>
      </w:r>
    </w:p>
    <w:p w14:paraId="4D931C20" w14:textId="77777777" w:rsidR="008B0D69" w:rsidRPr="008B0D69" w:rsidRDefault="008B0D69" w:rsidP="008B0D69">
      <w:pPr>
        <w:shd w:val="clear" w:color="auto" w:fill="FFFFFF"/>
        <w:spacing w:after="100" w:afterAutospacing="1" w:line="240" w:lineRule="auto"/>
        <w:rPr>
          <w:rFonts w:eastAsia="Times New Roman" w:cstheme="minorHAnsi"/>
          <w:i/>
          <w:iCs/>
          <w:color w:val="000000"/>
          <w:sz w:val="26"/>
          <w:szCs w:val="26"/>
          <w:lang w:eastAsia="it-IT"/>
        </w:rPr>
      </w:pPr>
      <w:r w:rsidRPr="008B0D69">
        <w:rPr>
          <w:rFonts w:eastAsia="Times New Roman" w:cstheme="minorHAnsi"/>
          <w:b/>
          <w:bCs/>
          <w:i/>
          <w:iCs/>
          <w:color w:val="000000"/>
          <w:sz w:val="26"/>
          <w:szCs w:val="26"/>
          <w:lang w:eastAsia="it-IT"/>
        </w:rPr>
        <w:t>NOTIZIE PRATICHE</w:t>
      </w:r>
    </w:p>
    <w:p w14:paraId="1FAAD151" w14:textId="77777777" w:rsidR="008B0D69" w:rsidRPr="008B0D69" w:rsidRDefault="008B0D69" w:rsidP="006A421B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8B0D69">
        <w:rPr>
          <w:rFonts w:eastAsia="Times New Roman" w:cstheme="minorHAnsi"/>
          <w:color w:val="000000"/>
          <w:lang w:eastAsia="it-IT"/>
        </w:rPr>
        <w:t>I soggetti proponenti che intendono presentare la domanda di finanziamento dovranno essere obbligatoriamente in possesso di una casella di posta elettronica certificata e di firma digitale.</w:t>
      </w:r>
    </w:p>
    <w:p w14:paraId="74530946" w14:textId="6F34C396" w:rsidR="006A421B" w:rsidRDefault="00B12EAC" w:rsidP="008B0D6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Si riporta il link al sito della Regione Piemonte</w:t>
      </w:r>
      <w:r w:rsidR="00103844">
        <w:rPr>
          <w:rFonts w:eastAsia="Times New Roman" w:cstheme="minorHAnsi"/>
          <w:color w:val="000000"/>
          <w:lang w:eastAsia="it-IT"/>
        </w:rPr>
        <w:t xml:space="preserve"> per maggiori approfondimenti</w:t>
      </w:r>
      <w:r>
        <w:rPr>
          <w:rFonts w:eastAsia="Times New Roman" w:cstheme="minorHAnsi"/>
          <w:color w:val="000000"/>
          <w:lang w:eastAsia="it-IT"/>
        </w:rPr>
        <w:t xml:space="preserve">: </w:t>
      </w:r>
    </w:p>
    <w:p w14:paraId="2D65F2C7" w14:textId="500B6955" w:rsidR="00B12EAC" w:rsidRPr="00103844" w:rsidRDefault="009949A8" w:rsidP="008B0D69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lang w:eastAsia="it-IT"/>
        </w:rPr>
      </w:pPr>
      <w:hyperlink r:id="rId9" w:history="1">
        <w:r w:rsidR="00B12EAC" w:rsidRPr="00103844">
          <w:rPr>
            <w:rStyle w:val="Collegamentoipertestuale"/>
            <w:rFonts w:eastAsia="Times New Roman" w:cstheme="minorHAnsi"/>
            <w:lang w:eastAsia="it-IT"/>
          </w:rPr>
          <w:t>https://www.regione.piemonte.it/web/temi/cultura-turismo-sport/cultura/protezione-valorizzazione-dellarchitettura-paesaggio-rurale</w:t>
        </w:r>
      </w:hyperlink>
    </w:p>
    <w:p w14:paraId="26F6DA60" w14:textId="77777777" w:rsidR="00B12EAC" w:rsidRDefault="00B12EAC" w:rsidP="008B0D69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000000"/>
          <w:sz w:val="27"/>
          <w:szCs w:val="27"/>
          <w:lang w:eastAsia="it-IT"/>
        </w:rPr>
      </w:pPr>
    </w:p>
    <w:p w14:paraId="470775AD" w14:textId="77777777" w:rsidR="006A421B" w:rsidRDefault="006A421B" w:rsidP="008B0D69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000000"/>
          <w:sz w:val="27"/>
          <w:szCs w:val="27"/>
          <w:lang w:eastAsia="it-IT"/>
        </w:rPr>
      </w:pPr>
    </w:p>
    <w:p w14:paraId="6AD8248E" w14:textId="3097B4FF" w:rsidR="008B0D69" w:rsidRPr="008B0D69" w:rsidRDefault="008B0D69" w:rsidP="008B0D69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000000"/>
          <w:sz w:val="27"/>
          <w:szCs w:val="27"/>
          <w:lang w:eastAsia="it-IT"/>
        </w:rPr>
      </w:pPr>
      <w:r w:rsidRPr="008B0D69">
        <w:rPr>
          <w:rFonts w:ascii="Titillium Web" w:eastAsia="Times New Roman" w:hAnsi="Titillium Web" w:cs="Times New Roman"/>
          <w:color w:val="000000"/>
          <w:sz w:val="27"/>
          <w:szCs w:val="27"/>
          <w:lang w:eastAsia="it-IT"/>
        </w:rPr>
        <w:t> </w:t>
      </w:r>
    </w:p>
    <w:p w14:paraId="6F2D15DD" w14:textId="77777777" w:rsidR="008B0D69" w:rsidRDefault="008B0D69" w:rsidP="003778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60D350C6" w14:textId="043A3BED" w:rsidR="003C374A" w:rsidRPr="006A421B" w:rsidRDefault="00377815" w:rsidP="006A421B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</w:p>
    <w:sectPr w:rsidR="003C374A" w:rsidRPr="006A421B" w:rsidSect="001D78D4">
      <w:headerReference w:type="default" r:id="rId10"/>
      <w:footerReference w:type="even" r:id="rId11"/>
      <w:footerReference w:type="default" r:id="rId12"/>
      <w:pgSz w:w="11906" w:h="16838" w:code="9"/>
      <w:pgMar w:top="1418" w:right="1134" w:bottom="255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3742E" w14:textId="77777777" w:rsidR="009949A8" w:rsidRDefault="009949A8">
      <w:r>
        <w:separator/>
      </w:r>
    </w:p>
  </w:endnote>
  <w:endnote w:type="continuationSeparator" w:id="0">
    <w:p w14:paraId="53C99F00" w14:textId="77777777" w:rsidR="009949A8" w:rsidRDefault="00994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EA20A" w14:textId="77777777" w:rsidR="000C1957" w:rsidRDefault="000C1957" w:rsidP="00455FF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665E9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A5B21A4" w14:textId="77777777" w:rsidR="000C1957" w:rsidRDefault="000C1957" w:rsidP="009D25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0D9E7" w14:textId="77777777" w:rsidR="00EB5D22" w:rsidRPr="00EB5D22" w:rsidRDefault="000C1957" w:rsidP="00EB5D22">
    <w:pPr>
      <w:pStyle w:val="Intestazione"/>
      <w:spacing w:after="120"/>
      <w:rPr>
        <w:rFonts w:ascii="Arial" w:hAnsi="Arial" w:cs="Arial"/>
        <w:b/>
        <w:color w:val="990000"/>
        <w:sz w:val="16"/>
        <w:szCs w:val="16"/>
      </w:rPr>
    </w:pPr>
    <w:r w:rsidRPr="00EB5D22">
      <w:rPr>
        <w:rFonts w:ascii="Arial" w:hAnsi="Arial" w:cs="Arial"/>
        <w:b/>
        <w:color w:val="990000"/>
        <w:sz w:val="16"/>
        <w:szCs w:val="16"/>
      </w:rPr>
      <w:t>Legacoop Piemonte</w:t>
    </w:r>
  </w:p>
  <w:p w14:paraId="71F434B4" w14:textId="77777777" w:rsidR="000C1957" w:rsidRPr="00EB5D22" w:rsidRDefault="000C1957" w:rsidP="00EB5D22">
    <w:pPr>
      <w:pStyle w:val="Intestazione"/>
      <w:spacing w:line="200" w:lineRule="exact"/>
      <w:rPr>
        <w:rFonts w:ascii="Arial" w:hAnsi="Arial" w:cs="Arial"/>
        <w:color w:val="999999"/>
        <w:sz w:val="16"/>
        <w:szCs w:val="16"/>
      </w:rPr>
    </w:pPr>
    <w:r w:rsidRPr="00EB5D22">
      <w:rPr>
        <w:rFonts w:ascii="Arial" w:hAnsi="Arial" w:cs="Arial"/>
        <w:color w:val="999999"/>
        <w:sz w:val="16"/>
        <w:szCs w:val="16"/>
      </w:rPr>
      <w:t xml:space="preserve">Via Livorno, </w:t>
    </w:r>
    <w:r w:rsidR="00DB0B3A" w:rsidRPr="00EB5D22">
      <w:rPr>
        <w:rFonts w:ascii="Arial" w:hAnsi="Arial" w:cs="Arial"/>
        <w:color w:val="999999"/>
        <w:sz w:val="16"/>
        <w:szCs w:val="16"/>
      </w:rPr>
      <w:t>49</w:t>
    </w:r>
    <w:r w:rsidR="00DB0B3A">
      <w:rPr>
        <w:rFonts w:ascii="Arial" w:hAnsi="Arial" w:cs="Arial"/>
        <w:color w:val="999999"/>
        <w:sz w:val="16"/>
        <w:szCs w:val="16"/>
      </w:rPr>
      <w:t>-</w:t>
    </w:r>
    <w:r w:rsidR="00DB0B3A" w:rsidRPr="00EB5D22">
      <w:rPr>
        <w:rFonts w:ascii="Arial" w:hAnsi="Arial" w:cs="Arial"/>
        <w:color w:val="999999"/>
        <w:sz w:val="16"/>
        <w:szCs w:val="16"/>
      </w:rPr>
      <w:t>10144</w:t>
    </w:r>
    <w:r w:rsidRPr="00EB5D22">
      <w:rPr>
        <w:rFonts w:ascii="Arial" w:hAnsi="Arial" w:cs="Arial"/>
        <w:color w:val="999999"/>
        <w:sz w:val="16"/>
        <w:szCs w:val="16"/>
      </w:rPr>
      <w:t xml:space="preserve"> Torino</w:t>
    </w:r>
  </w:p>
  <w:p w14:paraId="4096C9AA" w14:textId="77777777" w:rsidR="00325B3A" w:rsidRPr="00E112C9" w:rsidRDefault="00EB5D22" w:rsidP="00EB5D22">
    <w:pPr>
      <w:pStyle w:val="Pidipagina"/>
      <w:spacing w:line="200" w:lineRule="exact"/>
      <w:ind w:right="360"/>
      <w:rPr>
        <w:rFonts w:ascii="Arial" w:hAnsi="Arial" w:cs="Arial"/>
        <w:color w:val="999999"/>
        <w:sz w:val="16"/>
        <w:szCs w:val="16"/>
      </w:rPr>
    </w:pPr>
    <w:r w:rsidRPr="00E112C9">
      <w:rPr>
        <w:rFonts w:ascii="Arial" w:hAnsi="Arial" w:cs="Arial"/>
        <w:color w:val="999999"/>
        <w:sz w:val="16"/>
        <w:szCs w:val="16"/>
      </w:rPr>
      <w:t>T</w:t>
    </w:r>
    <w:r w:rsidR="000C1957" w:rsidRPr="00E112C9">
      <w:rPr>
        <w:rFonts w:ascii="Arial" w:hAnsi="Arial" w:cs="Arial"/>
        <w:color w:val="999999"/>
        <w:sz w:val="16"/>
        <w:szCs w:val="16"/>
      </w:rPr>
      <w:t>el. + 39 011 518 71 69</w:t>
    </w:r>
  </w:p>
  <w:p w14:paraId="73C3445D" w14:textId="77777777" w:rsidR="000C1957" w:rsidRPr="00E112C9" w:rsidRDefault="004B5537" w:rsidP="00D567B8">
    <w:pPr>
      <w:pStyle w:val="Pidipagina"/>
      <w:ind w:right="360"/>
      <w:rPr>
        <w:rFonts w:ascii="Arial" w:hAnsi="Arial" w:cs="Arial"/>
        <w:color w:val="999999"/>
        <w:sz w:val="16"/>
        <w:szCs w:val="16"/>
      </w:rPr>
    </w:pPr>
    <w:r w:rsidRPr="00E112C9">
      <w:rPr>
        <w:rFonts w:ascii="Arial" w:hAnsi="Arial" w:cs="Arial"/>
        <w:color w:val="999999"/>
        <w:sz w:val="16"/>
        <w:szCs w:val="16"/>
      </w:rPr>
      <w:t>info@legacoop-piemonte.coop</w:t>
    </w:r>
  </w:p>
  <w:p w14:paraId="25229A2C" w14:textId="77777777" w:rsidR="00325B3A" w:rsidRPr="00E112C9" w:rsidRDefault="00325B3A" w:rsidP="00D567B8">
    <w:pPr>
      <w:pStyle w:val="Pidipagina"/>
      <w:ind w:right="360"/>
      <w:rPr>
        <w:rFonts w:ascii="Arial" w:hAnsi="Arial" w:cs="Arial"/>
        <w:color w:val="999999"/>
        <w:sz w:val="16"/>
        <w:szCs w:val="16"/>
      </w:rPr>
    </w:pPr>
    <w:r w:rsidRPr="00E112C9">
      <w:rPr>
        <w:rFonts w:ascii="Arial" w:hAnsi="Arial" w:cs="Arial"/>
        <w:color w:val="999999"/>
        <w:sz w:val="16"/>
        <w:szCs w:val="16"/>
      </w:rPr>
      <w:t>PEC:legacoop@pec.legacoop-piemonte.org</w:t>
    </w:r>
  </w:p>
  <w:p w14:paraId="3B816386" w14:textId="77777777" w:rsidR="00EB5D22" w:rsidRPr="00E112C9" w:rsidRDefault="009949A8" w:rsidP="00D567B8">
    <w:pPr>
      <w:pStyle w:val="Pidipagina"/>
      <w:ind w:right="360"/>
      <w:rPr>
        <w:rFonts w:ascii="Arial" w:hAnsi="Arial" w:cs="Arial"/>
        <w:color w:val="999999"/>
        <w:sz w:val="16"/>
        <w:szCs w:val="16"/>
      </w:rPr>
    </w:pPr>
    <w:hyperlink r:id="rId1" w:history="1">
      <w:r w:rsidR="004B5537" w:rsidRPr="00E112C9">
        <w:rPr>
          <w:rStyle w:val="Collegamentoipertestuale"/>
          <w:rFonts w:ascii="Arial" w:hAnsi="Arial" w:cs="Arial"/>
          <w:sz w:val="16"/>
          <w:szCs w:val="16"/>
        </w:rPr>
        <w:t>www.legacoop-piemonte.coop</w:t>
      </w:r>
    </w:hyperlink>
  </w:p>
  <w:p w14:paraId="6DD3E7D7" w14:textId="77777777" w:rsidR="00EB5D22" w:rsidRPr="00E112C9" w:rsidRDefault="00EB5D22" w:rsidP="00D567B8">
    <w:pPr>
      <w:pStyle w:val="Pidipagina"/>
      <w:ind w:right="360"/>
      <w:rPr>
        <w:rFonts w:ascii="Arial" w:hAnsi="Arial" w:cs="Arial"/>
        <w:color w:val="000000"/>
        <w:sz w:val="16"/>
        <w:szCs w:val="16"/>
      </w:rPr>
    </w:pPr>
  </w:p>
  <w:p w14:paraId="75720CFA" w14:textId="77777777" w:rsidR="00EB5D22" w:rsidRPr="00EB5D22" w:rsidRDefault="00EB5D22" w:rsidP="00D567B8">
    <w:pPr>
      <w:pStyle w:val="Pidipagina"/>
      <w:ind w:right="360"/>
      <w:rPr>
        <w:color w:val="999999"/>
      </w:rPr>
    </w:pPr>
    <w:r w:rsidRPr="00EB5D22">
      <w:rPr>
        <w:rFonts w:ascii="Arial" w:hAnsi="Arial" w:cs="Arial"/>
        <w:color w:val="999999"/>
        <w:sz w:val="16"/>
        <w:szCs w:val="16"/>
      </w:rPr>
      <w:t>Codice Fiscale 80091060014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C63C8" w14:textId="77777777" w:rsidR="009949A8" w:rsidRDefault="009949A8">
      <w:r>
        <w:separator/>
      </w:r>
    </w:p>
  </w:footnote>
  <w:footnote w:type="continuationSeparator" w:id="0">
    <w:p w14:paraId="0DA885CC" w14:textId="77777777" w:rsidR="009949A8" w:rsidRDefault="00994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22117" w14:textId="65C6A506" w:rsidR="006E7360" w:rsidRDefault="00E112C9" w:rsidP="005E21EE">
    <w:pPr>
      <w:pStyle w:val="Intestazione"/>
      <w:rPr>
        <w:color w:val="999999"/>
        <w:sz w:val="14"/>
        <w:szCs w:val="1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28E917B" wp14:editId="6F4317EC">
          <wp:simplePos x="0" y="0"/>
          <wp:positionH relativeFrom="margin">
            <wp:align>left</wp:align>
          </wp:positionH>
          <wp:positionV relativeFrom="paragraph">
            <wp:posOffset>-420321</wp:posOffset>
          </wp:positionV>
          <wp:extent cx="2019935" cy="1146175"/>
          <wp:effectExtent l="0" t="0" r="0" b="0"/>
          <wp:wrapNone/>
          <wp:docPr id="8" name="Immagine 8" descr="legacoop piemo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egacoop piemo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1146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069B">
      <w:tab/>
    </w:r>
    <w:r w:rsidR="00B9069B">
      <w:tab/>
    </w:r>
  </w:p>
  <w:p w14:paraId="32DC3A96" w14:textId="77777777" w:rsidR="006E7360" w:rsidRPr="002413F6" w:rsidRDefault="006E7360" w:rsidP="00B9069B">
    <w:pPr>
      <w:pStyle w:val="Intestazione"/>
      <w:rPr>
        <w:color w:val="999999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7D6A"/>
    <w:multiLevelType w:val="hybridMultilevel"/>
    <w:tmpl w:val="1ACE9290"/>
    <w:lvl w:ilvl="0" w:tplc="ACCEEF3A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FF0C4B"/>
    <w:multiLevelType w:val="multilevel"/>
    <w:tmpl w:val="8F1C9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51C71"/>
    <w:multiLevelType w:val="hybridMultilevel"/>
    <w:tmpl w:val="BCDE479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251995"/>
    <w:multiLevelType w:val="hybridMultilevel"/>
    <w:tmpl w:val="A50AF0F4"/>
    <w:lvl w:ilvl="0" w:tplc="E97E226A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B92475E"/>
    <w:multiLevelType w:val="hybridMultilevel"/>
    <w:tmpl w:val="DC8C8A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B721FE"/>
    <w:multiLevelType w:val="hybridMultilevel"/>
    <w:tmpl w:val="FC3EA056"/>
    <w:lvl w:ilvl="0" w:tplc="D2F0CC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25762"/>
    <w:multiLevelType w:val="multilevel"/>
    <w:tmpl w:val="4E324AFE"/>
    <w:lvl w:ilvl="0">
      <w:start w:val="1"/>
      <w:numFmt w:val="lowerLetter"/>
      <w:lvlText w:val="%1."/>
      <w:lvlJc w:val="left"/>
      <w:pPr>
        <w:tabs>
          <w:tab w:val="num" w:pos="5606"/>
        </w:tabs>
        <w:ind w:left="5606" w:hanging="360"/>
      </w:pPr>
      <w:rPr>
        <w:rFonts w:asciiTheme="minorHAnsi" w:hAnsiTheme="minorHAnsi" w:cstheme="minorHAnsi" w:hint="default"/>
        <w:sz w:val="22"/>
        <w:szCs w:val="22"/>
      </w:r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817985"/>
    <w:multiLevelType w:val="hybridMultilevel"/>
    <w:tmpl w:val="889E7666"/>
    <w:lvl w:ilvl="0" w:tplc="3AA0807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E37BF"/>
    <w:multiLevelType w:val="hybridMultilevel"/>
    <w:tmpl w:val="BA4A21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277AA"/>
    <w:multiLevelType w:val="hybridMultilevel"/>
    <w:tmpl w:val="A3C4260A"/>
    <w:lvl w:ilvl="0" w:tplc="F8E642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D42FF"/>
    <w:multiLevelType w:val="hybridMultilevel"/>
    <w:tmpl w:val="26FA8AD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F253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4A305A"/>
    <w:multiLevelType w:val="hybridMultilevel"/>
    <w:tmpl w:val="DCAAE5D8"/>
    <w:lvl w:ilvl="0" w:tplc="6FB854A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B7CC7"/>
    <w:multiLevelType w:val="hybridMultilevel"/>
    <w:tmpl w:val="3FDA1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3E6BBE"/>
    <w:multiLevelType w:val="multilevel"/>
    <w:tmpl w:val="6D1C3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5662B0"/>
    <w:multiLevelType w:val="hybridMultilevel"/>
    <w:tmpl w:val="90B29FE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6829758">
    <w:abstractNumId w:val="10"/>
  </w:num>
  <w:num w:numId="2" w16cid:durableId="1319118873">
    <w:abstractNumId w:val="3"/>
  </w:num>
  <w:num w:numId="3" w16cid:durableId="1363942190">
    <w:abstractNumId w:val="5"/>
  </w:num>
  <w:num w:numId="4" w16cid:durableId="1184591188">
    <w:abstractNumId w:val="4"/>
  </w:num>
  <w:num w:numId="5" w16cid:durableId="1736977512">
    <w:abstractNumId w:val="0"/>
  </w:num>
  <w:num w:numId="6" w16cid:durableId="1909338197">
    <w:abstractNumId w:val="8"/>
  </w:num>
  <w:num w:numId="7" w16cid:durableId="1970360727">
    <w:abstractNumId w:val="9"/>
  </w:num>
  <w:num w:numId="8" w16cid:durableId="2004889152">
    <w:abstractNumId w:val="2"/>
  </w:num>
  <w:num w:numId="9" w16cid:durableId="1001927413">
    <w:abstractNumId w:val="12"/>
  </w:num>
  <w:num w:numId="10" w16cid:durableId="2059468928">
    <w:abstractNumId w:val="7"/>
  </w:num>
  <w:num w:numId="11" w16cid:durableId="220337214">
    <w:abstractNumId w:val="11"/>
  </w:num>
  <w:num w:numId="12" w16cid:durableId="1384796546">
    <w:abstractNumId w:val="14"/>
  </w:num>
  <w:num w:numId="13" w16cid:durableId="944313570">
    <w:abstractNumId w:val="6"/>
  </w:num>
  <w:num w:numId="14" w16cid:durableId="1657689406">
    <w:abstractNumId w:val="13"/>
  </w:num>
  <w:num w:numId="15" w16cid:durableId="1942449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2C9"/>
    <w:rsid w:val="00072673"/>
    <w:rsid w:val="000B1F6E"/>
    <w:rsid w:val="000C1957"/>
    <w:rsid w:val="000D62FA"/>
    <w:rsid w:val="000D79A5"/>
    <w:rsid w:val="000E0482"/>
    <w:rsid w:val="00101CE4"/>
    <w:rsid w:val="00103844"/>
    <w:rsid w:val="00131492"/>
    <w:rsid w:val="00131BD8"/>
    <w:rsid w:val="001A0801"/>
    <w:rsid w:val="001B4488"/>
    <w:rsid w:val="001D1828"/>
    <w:rsid w:val="001D78D4"/>
    <w:rsid w:val="00215CDD"/>
    <w:rsid w:val="00227D60"/>
    <w:rsid w:val="002572B9"/>
    <w:rsid w:val="00261178"/>
    <w:rsid w:val="002617DF"/>
    <w:rsid w:val="00285D77"/>
    <w:rsid w:val="00287046"/>
    <w:rsid w:val="00291918"/>
    <w:rsid w:val="002B408F"/>
    <w:rsid w:val="002C20B1"/>
    <w:rsid w:val="0030161D"/>
    <w:rsid w:val="00301A27"/>
    <w:rsid w:val="00303EEB"/>
    <w:rsid w:val="003045A4"/>
    <w:rsid w:val="00310FBD"/>
    <w:rsid w:val="00311577"/>
    <w:rsid w:val="003120E0"/>
    <w:rsid w:val="003127A8"/>
    <w:rsid w:val="00325B3A"/>
    <w:rsid w:val="003314D9"/>
    <w:rsid w:val="003361AF"/>
    <w:rsid w:val="0033714A"/>
    <w:rsid w:val="00344692"/>
    <w:rsid w:val="00355AE0"/>
    <w:rsid w:val="00356185"/>
    <w:rsid w:val="00362455"/>
    <w:rsid w:val="0036527E"/>
    <w:rsid w:val="00374A4C"/>
    <w:rsid w:val="00377815"/>
    <w:rsid w:val="0038276A"/>
    <w:rsid w:val="00384917"/>
    <w:rsid w:val="003A35AE"/>
    <w:rsid w:val="003B773C"/>
    <w:rsid w:val="003C374A"/>
    <w:rsid w:val="003D3C14"/>
    <w:rsid w:val="003D55FF"/>
    <w:rsid w:val="003D6AB7"/>
    <w:rsid w:val="003F74EE"/>
    <w:rsid w:val="004044E2"/>
    <w:rsid w:val="00404EA2"/>
    <w:rsid w:val="00414CAE"/>
    <w:rsid w:val="00416470"/>
    <w:rsid w:val="004251CB"/>
    <w:rsid w:val="00426A5F"/>
    <w:rsid w:val="00455FF3"/>
    <w:rsid w:val="0045767F"/>
    <w:rsid w:val="004665E9"/>
    <w:rsid w:val="004867CF"/>
    <w:rsid w:val="00490B39"/>
    <w:rsid w:val="004A0F3A"/>
    <w:rsid w:val="004A15D9"/>
    <w:rsid w:val="004B5537"/>
    <w:rsid w:val="004C3C95"/>
    <w:rsid w:val="004C4E0D"/>
    <w:rsid w:val="004D7181"/>
    <w:rsid w:val="004F0E2D"/>
    <w:rsid w:val="004F57F3"/>
    <w:rsid w:val="005348D2"/>
    <w:rsid w:val="00536E27"/>
    <w:rsid w:val="005774DE"/>
    <w:rsid w:val="00585257"/>
    <w:rsid w:val="005B4B43"/>
    <w:rsid w:val="005D7A06"/>
    <w:rsid w:val="005E172B"/>
    <w:rsid w:val="005E21EE"/>
    <w:rsid w:val="0060500C"/>
    <w:rsid w:val="006073DF"/>
    <w:rsid w:val="006167AE"/>
    <w:rsid w:val="00622851"/>
    <w:rsid w:val="00654DAC"/>
    <w:rsid w:val="00670ABD"/>
    <w:rsid w:val="006A421B"/>
    <w:rsid w:val="006A54ED"/>
    <w:rsid w:val="006E7360"/>
    <w:rsid w:val="00706552"/>
    <w:rsid w:val="00715425"/>
    <w:rsid w:val="00737883"/>
    <w:rsid w:val="00740B5B"/>
    <w:rsid w:val="00742233"/>
    <w:rsid w:val="00745ECA"/>
    <w:rsid w:val="00747A98"/>
    <w:rsid w:val="00786A66"/>
    <w:rsid w:val="007B61D2"/>
    <w:rsid w:val="00821884"/>
    <w:rsid w:val="0085728F"/>
    <w:rsid w:val="00866043"/>
    <w:rsid w:val="008B0D69"/>
    <w:rsid w:val="008C33A3"/>
    <w:rsid w:val="008E286B"/>
    <w:rsid w:val="008E6C05"/>
    <w:rsid w:val="00904D8E"/>
    <w:rsid w:val="00914C17"/>
    <w:rsid w:val="0091578D"/>
    <w:rsid w:val="00931AF5"/>
    <w:rsid w:val="00933259"/>
    <w:rsid w:val="0096628E"/>
    <w:rsid w:val="009856B4"/>
    <w:rsid w:val="00987C8F"/>
    <w:rsid w:val="00993C8E"/>
    <w:rsid w:val="009949A8"/>
    <w:rsid w:val="009965BC"/>
    <w:rsid w:val="009967F4"/>
    <w:rsid w:val="009D2577"/>
    <w:rsid w:val="009F3C27"/>
    <w:rsid w:val="00A070A3"/>
    <w:rsid w:val="00A104C1"/>
    <w:rsid w:val="00A123DC"/>
    <w:rsid w:val="00A43998"/>
    <w:rsid w:val="00A73804"/>
    <w:rsid w:val="00A81BFA"/>
    <w:rsid w:val="00AC5800"/>
    <w:rsid w:val="00AE3AB2"/>
    <w:rsid w:val="00AF1957"/>
    <w:rsid w:val="00B07A31"/>
    <w:rsid w:val="00B12EAC"/>
    <w:rsid w:val="00B65439"/>
    <w:rsid w:val="00B7162C"/>
    <w:rsid w:val="00B73F5F"/>
    <w:rsid w:val="00B9069B"/>
    <w:rsid w:val="00BA6FF7"/>
    <w:rsid w:val="00BB437D"/>
    <w:rsid w:val="00BB7AC1"/>
    <w:rsid w:val="00BE3370"/>
    <w:rsid w:val="00BE7D4E"/>
    <w:rsid w:val="00C04022"/>
    <w:rsid w:val="00C42B15"/>
    <w:rsid w:val="00C56613"/>
    <w:rsid w:val="00C8382A"/>
    <w:rsid w:val="00CB13D8"/>
    <w:rsid w:val="00CB3476"/>
    <w:rsid w:val="00CB498E"/>
    <w:rsid w:val="00CC561B"/>
    <w:rsid w:val="00CD56B2"/>
    <w:rsid w:val="00CE1B34"/>
    <w:rsid w:val="00CF7181"/>
    <w:rsid w:val="00D15967"/>
    <w:rsid w:val="00D266D3"/>
    <w:rsid w:val="00D31B8F"/>
    <w:rsid w:val="00D52C59"/>
    <w:rsid w:val="00D55E16"/>
    <w:rsid w:val="00D567B8"/>
    <w:rsid w:val="00D62EB9"/>
    <w:rsid w:val="00D67A6C"/>
    <w:rsid w:val="00D72D4F"/>
    <w:rsid w:val="00D73CD9"/>
    <w:rsid w:val="00D752BB"/>
    <w:rsid w:val="00DA141F"/>
    <w:rsid w:val="00DA35E1"/>
    <w:rsid w:val="00DB0B3A"/>
    <w:rsid w:val="00DB7FE2"/>
    <w:rsid w:val="00DC07F5"/>
    <w:rsid w:val="00E112C9"/>
    <w:rsid w:val="00E22DC7"/>
    <w:rsid w:val="00E25190"/>
    <w:rsid w:val="00E660AA"/>
    <w:rsid w:val="00E7540B"/>
    <w:rsid w:val="00E779D8"/>
    <w:rsid w:val="00EB5D22"/>
    <w:rsid w:val="00ED3FEA"/>
    <w:rsid w:val="00F332F7"/>
    <w:rsid w:val="00F43C17"/>
    <w:rsid w:val="00F64662"/>
    <w:rsid w:val="00F97343"/>
    <w:rsid w:val="00FA0B77"/>
    <w:rsid w:val="00FC4057"/>
    <w:rsid w:val="00FD222E"/>
    <w:rsid w:val="00FD3F08"/>
    <w:rsid w:val="00FE2F1C"/>
    <w:rsid w:val="00FE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931735"/>
  <w15:chartTrackingRefBased/>
  <w15:docId w15:val="{B637B75A-C868-4D41-B4D8-6E3D3E17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77815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2">
    <w:name w:val="heading 2"/>
    <w:basedOn w:val="Normale"/>
    <w:next w:val="Normale"/>
    <w:qFormat/>
    <w:rsid w:val="00D67A6C"/>
    <w:pPr>
      <w:keepNext/>
      <w:pBdr>
        <w:bottom w:val="single" w:sz="4" w:space="1" w:color="auto"/>
      </w:pBdr>
      <w:tabs>
        <w:tab w:val="left" w:pos="9639"/>
      </w:tabs>
      <w:spacing w:after="0" w:line="240" w:lineRule="auto"/>
      <w:ind w:right="-1"/>
      <w:jc w:val="both"/>
      <w:outlineLvl w:val="1"/>
    </w:pPr>
    <w:rPr>
      <w:rFonts w:ascii="Bookman Old Style" w:eastAsia="Times New Roman" w:hAnsi="Bookman Old Style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rsid w:val="00285D77"/>
    <w:pPr>
      <w:spacing w:after="0" w:line="240" w:lineRule="auto"/>
      <w:jc w:val="both"/>
    </w:pPr>
    <w:rPr>
      <w:rFonts w:ascii="Bookman Old Style" w:eastAsia="Times New Roman" w:hAnsi="Bookman Old Style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A123D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rsid w:val="00A123D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9D2577"/>
  </w:style>
  <w:style w:type="character" w:styleId="Collegamentoipertestuale">
    <w:name w:val="Hyperlink"/>
    <w:uiPriority w:val="99"/>
    <w:rsid w:val="00EB5D22"/>
    <w:rPr>
      <w:color w:val="0000FF"/>
      <w:u w:val="single"/>
    </w:rPr>
  </w:style>
  <w:style w:type="paragraph" w:styleId="Testofumetto">
    <w:name w:val="Balloon Text"/>
    <w:basedOn w:val="Normale"/>
    <w:semiHidden/>
    <w:rsid w:val="00EB5D22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paragraph" w:styleId="Testodelblocco">
    <w:name w:val="Block Text"/>
    <w:basedOn w:val="Normale"/>
    <w:rsid w:val="00D67A6C"/>
    <w:pPr>
      <w:spacing w:after="0" w:line="240" w:lineRule="auto"/>
      <w:ind w:left="567" w:right="423"/>
      <w:jc w:val="both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tx">
    <w:name w:val="tx"/>
    <w:basedOn w:val="Normale"/>
    <w:rsid w:val="00D67A6C"/>
    <w:pPr>
      <w:spacing w:before="20" w:after="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A15D9"/>
    <w:pPr>
      <w:spacing w:after="0" w:line="240" w:lineRule="auto"/>
      <w:ind w:left="708"/>
    </w:pPr>
    <w:rPr>
      <w:rFonts w:ascii="Bookman Old Style" w:eastAsia="Times New Roman" w:hAnsi="Bookman Old Style" w:cs="Times New Roman"/>
      <w:sz w:val="24"/>
      <w:szCs w:val="48"/>
      <w:lang w:eastAsia="it-IT"/>
    </w:rPr>
  </w:style>
  <w:style w:type="character" w:styleId="Titolodellibro">
    <w:name w:val="Book Title"/>
    <w:uiPriority w:val="33"/>
    <w:qFormat/>
    <w:rsid w:val="009F3C27"/>
    <w:rPr>
      <w:b/>
      <w:bCs/>
      <w:i/>
      <w:iCs/>
      <w:spacing w:val="5"/>
    </w:rPr>
  </w:style>
  <w:style w:type="paragraph" w:styleId="Rientrocorpodeltesto">
    <w:name w:val="Body Text Indent"/>
    <w:basedOn w:val="Normale"/>
    <w:link w:val="RientrocorpodeltestoCarattere"/>
    <w:rsid w:val="00B6543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rsid w:val="00B65439"/>
    <w:rPr>
      <w:sz w:val="24"/>
      <w:szCs w:val="24"/>
    </w:rPr>
  </w:style>
  <w:style w:type="character" w:customStyle="1" w:styleId="IntestazioneCarattere">
    <w:name w:val="Intestazione Carattere"/>
    <w:link w:val="Intestazione"/>
    <w:rsid w:val="00B9069B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8B0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B0D69"/>
    <w:rPr>
      <w:b/>
      <w:bCs/>
    </w:rPr>
  </w:style>
  <w:style w:type="character" w:styleId="Enfasicorsivo">
    <w:name w:val="Emphasis"/>
    <w:basedOn w:val="Carpredefinitoparagrafo"/>
    <w:uiPriority w:val="20"/>
    <w:qFormat/>
    <w:rsid w:val="008B0D69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B12E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s%3A%2F%2Fportale-paesaggirurali.cdp.it%2F&amp;data=05%7C01%7Cmariano.fattore%40cdp.it%7C39e4999328044ecf7a9b08da2381c631%7C8c4b47b5ea354370817f95066d4f8467%7C0%7C0%7C637861338965691954%7CUnknown%7CTWFpbGZsb3d8eyJWIjoiMC4wLjAwMDAiLCJQIjoiV2luMzIiLCJBTiI6Ik1haWwiLCJXVCI6Mn0%3D%7C3000%7C%7C%7C&amp;sdata=zVJ67O0srqcpO5RTtbEwvijhOKgGB8s2pz3NbfCuT6s%3D&amp;reserved=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egione.piemonte.it/web/temi/cultura-turismo-sport/cultura/protezione-valorizzazione-dellarchitettura-paesaggio-rurale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acoop-piemonte.coo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0.0.3\FileServer\MODELLI%20e%20PROCEDURE\MODELLI%20(solo%20x%20copia%20no%20modifica)\Segreteria%20Generale\M030%20-%20ver%202.0%20-%20lettera%20parere%20adesione%20legacoo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FEF34-6F0D-44B6-AE62-714E32565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M030 - ver 2.0 - lettera parere adesione legacoop</Template>
  <TotalTime>25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Torino, 07/07/2006</vt:lpstr>
    </vt:vector>
  </TitlesOfParts>
  <Company>Lega Coop</Company>
  <LinksUpToDate>false</LinksUpToDate>
  <CharactersWithSpaces>4380</CharactersWithSpaces>
  <SharedDoc>false</SharedDoc>
  <HLinks>
    <vt:vector size="6" baseType="variant">
      <vt:variant>
        <vt:i4>2949236</vt:i4>
      </vt:variant>
      <vt:variant>
        <vt:i4>3</vt:i4>
      </vt:variant>
      <vt:variant>
        <vt:i4>0</vt:i4>
      </vt:variant>
      <vt:variant>
        <vt:i4>5</vt:i4>
      </vt:variant>
      <vt:variant>
        <vt:lpwstr>http://www.legacoop-piemonte.coop/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Torino, 07/07/2006</dc:title>
  <dc:subject/>
  <dc:creator>Barbara Daniele</dc:creator>
  <cp:keywords/>
  <cp:lastModifiedBy>Sabrina Glionna</cp:lastModifiedBy>
  <cp:revision>5</cp:revision>
  <cp:lastPrinted>2021-11-02T14:20:00Z</cp:lastPrinted>
  <dcterms:created xsi:type="dcterms:W3CDTF">2022-04-28T08:10:00Z</dcterms:created>
  <dcterms:modified xsi:type="dcterms:W3CDTF">2022-04-28T12:36:00Z</dcterms:modified>
</cp:coreProperties>
</file>